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2FA5" w14:textId="75DF98CC" w:rsidR="004D1CE5" w:rsidRDefault="00812FCB" w:rsidP="004D1CE5">
      <w:pPr>
        <w:tabs>
          <w:tab w:val="left" w:pos="6380"/>
        </w:tabs>
        <w:ind w:left="383"/>
        <w:rPr>
          <w:rFonts w:ascii="Times New Roman"/>
          <w:sz w:val="20"/>
        </w:rPr>
        <w:sectPr w:rsidR="004D1CE5">
          <w:type w:val="continuous"/>
          <w:pgSz w:w="12240" w:h="16340"/>
          <w:pgMar w:top="840" w:right="700" w:bottom="280" w:left="220" w:header="720" w:footer="720" w:gutter="0"/>
          <w:cols w:space="720"/>
        </w:sectPr>
      </w:pPr>
      <w:r>
        <w:rPr>
          <w:rFonts w:ascii="Times New Roman"/>
          <w:noProof/>
          <w:position w:val="76"/>
          <w:sz w:val="20"/>
        </w:rPr>
        <w:drawing>
          <wp:inline distT="0" distB="0" distL="0" distR="0" wp14:anchorId="40F498DF" wp14:editId="1B8782DE">
            <wp:extent cx="2633002" cy="9677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633002" cy="967740"/>
                    </a:xfrm>
                    <a:prstGeom prst="rect">
                      <a:avLst/>
                    </a:prstGeom>
                  </pic:spPr>
                </pic:pic>
              </a:graphicData>
            </a:graphic>
          </wp:inline>
        </w:drawing>
      </w:r>
    </w:p>
    <w:p w14:paraId="78F57D7E" w14:textId="77777777" w:rsidR="00CC4567" w:rsidRDefault="00812FCB">
      <w:pPr>
        <w:pStyle w:val="Heading1"/>
        <w:spacing w:before="0" w:line="422" w:lineRule="exact"/>
        <w:rPr>
          <w:u w:val="none"/>
        </w:rPr>
      </w:pPr>
      <w:r>
        <w:rPr>
          <w:u w:val="thick"/>
        </w:rPr>
        <w:t>Company Information</w:t>
      </w:r>
    </w:p>
    <w:p w14:paraId="7CDC3F95" w14:textId="68A563E1" w:rsidR="00CC4567" w:rsidRDefault="00812FCB">
      <w:pPr>
        <w:spacing w:before="197"/>
        <w:ind w:left="471" w:right="2973"/>
        <w:rPr>
          <w:rFonts w:ascii="Calibri"/>
          <w:sz w:val="24"/>
        </w:rPr>
      </w:pPr>
      <w:proofErr w:type="spellStart"/>
      <w:r>
        <w:rPr>
          <w:rFonts w:ascii="Calibri"/>
          <w:sz w:val="28"/>
        </w:rPr>
        <w:t>P</w:t>
      </w:r>
      <w:r w:rsidR="009C6970">
        <w:rPr>
          <w:rFonts w:ascii="Calibri"/>
          <w:sz w:val="28"/>
        </w:rPr>
        <w:t>al</w:t>
      </w:r>
      <w:r>
        <w:rPr>
          <w:rFonts w:ascii="Calibri"/>
          <w:sz w:val="28"/>
        </w:rPr>
        <w:t>mSHIELD</w:t>
      </w:r>
      <w:proofErr w:type="spellEnd"/>
      <w:r>
        <w:rPr>
          <w:rFonts w:ascii="Calibri"/>
          <w:sz w:val="28"/>
        </w:rPr>
        <w:t xml:space="preserve"> </w:t>
      </w:r>
      <w:r>
        <w:rPr>
          <w:rFonts w:ascii="Calibri"/>
          <w:sz w:val="24"/>
        </w:rPr>
        <w:t>12330 Cary Circle La Vista, NE 68128</w:t>
      </w:r>
    </w:p>
    <w:p w14:paraId="28803E3A" w14:textId="1FF6B957" w:rsidR="00CC4567" w:rsidRDefault="00CC4567">
      <w:pPr>
        <w:pStyle w:val="BodyText"/>
        <w:spacing w:before="1"/>
        <w:rPr>
          <w:rFonts w:ascii="Calibri"/>
          <w:sz w:val="22"/>
        </w:rPr>
      </w:pPr>
    </w:p>
    <w:p w14:paraId="5ADFFDBA" w14:textId="48152001" w:rsidR="00CC4567" w:rsidRDefault="00812FCB">
      <w:pPr>
        <w:ind w:left="471" w:right="208"/>
        <w:rPr>
          <w:rFonts w:ascii="Calibri"/>
        </w:rPr>
      </w:pPr>
      <w:r>
        <w:rPr>
          <w:rFonts w:ascii="Calibri"/>
        </w:rPr>
        <w:t>For over fifty years, we have been designing, engineering and installing industrial equipment screen walls, industrial louvered screen, mechanical equipment enclosures and architectural</w:t>
      </w:r>
    </w:p>
    <w:p w14:paraId="5E15AD6C" w14:textId="1D3F2EB8" w:rsidR="00CC4567" w:rsidRDefault="00812FCB">
      <w:pPr>
        <w:ind w:left="471" w:right="82"/>
        <w:rPr>
          <w:rFonts w:ascii="Calibri"/>
        </w:rPr>
      </w:pPr>
      <w:r>
        <w:rPr>
          <w:rFonts w:ascii="Calibri"/>
        </w:rPr>
        <w:t xml:space="preserve">screening systems. In addition to our custom louvered screen wall fabrication division, </w:t>
      </w:r>
      <w:proofErr w:type="spellStart"/>
      <w:r>
        <w:rPr>
          <w:rFonts w:ascii="Calibri"/>
        </w:rPr>
        <w:t>PalmSHIELD</w:t>
      </w:r>
      <w:proofErr w:type="spellEnd"/>
      <w:r>
        <w:rPr>
          <w:rFonts w:ascii="Calibri"/>
        </w:rPr>
        <w:t xml:space="preserve"> fabricates square welded and woven wire mesh screen, grating, and perforated metal screen. You can find our work from the base of the Grand Canyon to the midst of the Yellowstone Forest. </w:t>
      </w:r>
      <w:proofErr w:type="spellStart"/>
      <w:r>
        <w:rPr>
          <w:rFonts w:ascii="Calibri"/>
        </w:rPr>
        <w:t>PalmSHIELD</w:t>
      </w:r>
      <w:proofErr w:type="spellEnd"/>
      <w:r>
        <w:rPr>
          <w:rFonts w:ascii="Calibri"/>
        </w:rPr>
        <w:t xml:space="preserve"> is the ultimate architectural equipment</w:t>
      </w:r>
      <w:r>
        <w:rPr>
          <w:rFonts w:ascii="Calibri"/>
          <w:spacing w:val="-5"/>
        </w:rPr>
        <w:t xml:space="preserve"> </w:t>
      </w:r>
      <w:r>
        <w:rPr>
          <w:rFonts w:ascii="Calibri"/>
        </w:rPr>
        <w:t>screening.</w:t>
      </w:r>
    </w:p>
    <w:p w14:paraId="00AAF4CF" w14:textId="7674C3E5" w:rsidR="00CC4567" w:rsidRDefault="00CC4567">
      <w:pPr>
        <w:pStyle w:val="BodyText"/>
        <w:spacing w:before="11"/>
        <w:rPr>
          <w:rFonts w:ascii="Calibri"/>
          <w:sz w:val="21"/>
        </w:rPr>
      </w:pPr>
    </w:p>
    <w:p w14:paraId="025CBDEC" w14:textId="757CC65A" w:rsidR="00446638" w:rsidRDefault="00812FCB" w:rsidP="00446638">
      <w:pPr>
        <w:ind w:left="471" w:right="23"/>
        <w:rPr>
          <w:rFonts w:ascii="Calibri"/>
        </w:rPr>
      </w:pPr>
      <w:r>
        <w:rPr>
          <w:rFonts w:ascii="Calibri"/>
        </w:rPr>
        <w:t>Our fabrication division operates in a ninety thousand square foot facility that provides complete fabrication and coatings. Our team is led by a seasoned group of certified welders, coaters, project engineers and drafters. All we do is custom fabricate architectural products. Perforated metal, square woven and weld mesh, grating, industrial louvers and welded wire mesh screens are some of our top products</w:t>
      </w:r>
      <w:r w:rsidR="00446638">
        <w:rPr>
          <w:rFonts w:ascii="Calibri"/>
        </w:rPr>
        <w:t>.</w:t>
      </w:r>
    </w:p>
    <w:p w14:paraId="4ED25338" w14:textId="51F036D7" w:rsidR="00446638" w:rsidRDefault="00446638" w:rsidP="00446638">
      <w:pPr>
        <w:ind w:left="471" w:right="23"/>
        <w:rPr>
          <w:rFonts w:ascii="Calibri"/>
        </w:rPr>
      </w:pPr>
    </w:p>
    <w:p w14:paraId="32A873E2" w14:textId="0A8B4CBA" w:rsidR="00446638" w:rsidRDefault="00446638" w:rsidP="00446638">
      <w:pPr>
        <w:ind w:left="471" w:right="23"/>
        <w:rPr>
          <w:rFonts w:ascii="Calibri"/>
        </w:rPr>
      </w:pPr>
      <w:r>
        <w:rPr>
          <w:rFonts w:ascii="Calibri"/>
          <w:noProof/>
        </w:rPr>
        <w:drawing>
          <wp:inline distT="0" distB="0" distL="0" distR="0" wp14:anchorId="6FF0E8A6" wp14:editId="03573E43">
            <wp:extent cx="2897312" cy="1918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1613" cy="1928136"/>
                    </a:xfrm>
                    <a:prstGeom prst="rect">
                      <a:avLst/>
                    </a:prstGeom>
                  </pic:spPr>
                </pic:pic>
              </a:graphicData>
            </a:graphic>
          </wp:inline>
        </w:drawing>
      </w:r>
    </w:p>
    <w:p w14:paraId="72F78076" w14:textId="77777777" w:rsidR="00446638" w:rsidRDefault="00446638" w:rsidP="00446638">
      <w:pPr>
        <w:ind w:left="471" w:right="23"/>
        <w:rPr>
          <w:rFonts w:ascii="Calibri"/>
        </w:rPr>
      </w:pPr>
    </w:p>
    <w:p w14:paraId="0B5FFFAB" w14:textId="332C09AB" w:rsidR="004D1CE5" w:rsidRDefault="00446638" w:rsidP="00446638">
      <w:pPr>
        <w:ind w:left="471" w:right="23"/>
        <w:rPr>
          <w:rFonts w:ascii="Calibri"/>
        </w:rPr>
      </w:pPr>
      <w:r w:rsidRPr="00446638">
        <w:rPr>
          <w:rFonts w:ascii="Calibri"/>
        </w:rPr>
        <w:t>We have installed other manufacturer</w:t>
      </w:r>
      <w:r w:rsidRPr="00446638">
        <w:rPr>
          <w:rFonts w:ascii="Calibri"/>
        </w:rPr>
        <w:t>’</w:t>
      </w:r>
      <w:r w:rsidRPr="00446638">
        <w:rPr>
          <w:rFonts w:ascii="Calibri"/>
        </w:rPr>
        <w:t>s louvered, perforated metal and square mesh screen systems over the years. Our experience with these systems was not satisfactory. Our systems are designed to overcome all of our challenges in delivery, installation and sustainability. Having installed hundreds of screen wall systems and thousands of gates, we know a few things about what works and what does not.</w:t>
      </w:r>
    </w:p>
    <w:p w14:paraId="3B7BB765" w14:textId="1437621B" w:rsidR="00446638" w:rsidRDefault="00446638" w:rsidP="00446638">
      <w:pPr>
        <w:ind w:left="471" w:right="23"/>
        <w:rPr>
          <w:rFonts w:ascii="Calibri"/>
        </w:rPr>
      </w:pPr>
    </w:p>
    <w:p w14:paraId="256ACCA6" w14:textId="77777777" w:rsidR="00561595" w:rsidRDefault="00561595" w:rsidP="00446638">
      <w:pPr>
        <w:ind w:left="471" w:right="23"/>
        <w:rPr>
          <w:rFonts w:ascii="Calibri"/>
        </w:rPr>
      </w:pPr>
    </w:p>
    <w:p w14:paraId="5C7561A0" w14:textId="30163865" w:rsidR="00326415" w:rsidRDefault="00326415" w:rsidP="00446638">
      <w:pPr>
        <w:ind w:left="471" w:right="23"/>
        <w:rPr>
          <w:rFonts w:ascii="Calibri"/>
        </w:rPr>
      </w:pPr>
      <w:r>
        <w:rPr>
          <w:rFonts w:ascii="Calibri"/>
          <w:noProof/>
        </w:rPr>
        <w:drawing>
          <wp:inline distT="0" distB="0" distL="0" distR="0" wp14:anchorId="5F7E55A7" wp14:editId="469AC7F4">
            <wp:extent cx="2897312" cy="19153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12" cy="1922610"/>
                    </a:xfrm>
                    <a:prstGeom prst="rect">
                      <a:avLst/>
                    </a:prstGeom>
                  </pic:spPr>
                </pic:pic>
              </a:graphicData>
            </a:graphic>
          </wp:inline>
        </w:drawing>
      </w:r>
    </w:p>
    <w:p w14:paraId="128A58CA" w14:textId="77777777" w:rsidR="00326415" w:rsidRDefault="00326415" w:rsidP="00446638">
      <w:pPr>
        <w:ind w:left="471" w:right="23"/>
        <w:rPr>
          <w:rFonts w:ascii="Calibri"/>
        </w:rPr>
      </w:pPr>
    </w:p>
    <w:p w14:paraId="1E42CD58" w14:textId="354CC02D" w:rsidR="00446638" w:rsidRPr="00446638" w:rsidRDefault="00446638" w:rsidP="00446638">
      <w:pPr>
        <w:ind w:left="471" w:right="23"/>
        <w:rPr>
          <w:rFonts w:ascii="Calibri"/>
        </w:rPr>
      </w:pPr>
      <w:proofErr w:type="spellStart"/>
      <w:r w:rsidRPr="00446638">
        <w:rPr>
          <w:rFonts w:ascii="Calibri"/>
        </w:rPr>
        <w:t>PalmSHIELD</w:t>
      </w:r>
      <w:proofErr w:type="spellEnd"/>
      <w:r w:rsidRPr="00446638">
        <w:rPr>
          <w:rFonts w:ascii="Calibri"/>
        </w:rPr>
        <w:t xml:space="preserve"> louvered screening is the industry leader in providing maximum air flow while still providing 100% direct visual screening. </w:t>
      </w:r>
      <w:proofErr w:type="spellStart"/>
      <w:r w:rsidRPr="00446638">
        <w:rPr>
          <w:rFonts w:ascii="Calibri"/>
        </w:rPr>
        <w:t>PalmSHIELD</w:t>
      </w:r>
      <w:proofErr w:type="spellEnd"/>
      <w:r w:rsidRPr="00446638">
        <w:rPr>
          <w:rFonts w:ascii="Calibri"/>
        </w:rPr>
        <w:t xml:space="preserve"> is the only louvered architectural screening manufacturer providing a structural picture frame design to fully enclose each panel for your rooftop screen or mechanical equipment screen. This allows our louvered panels great flexibility in spanning considerable widths and heights.</w:t>
      </w:r>
    </w:p>
    <w:p w14:paraId="03CC746D" w14:textId="77777777" w:rsidR="00446638" w:rsidRPr="00446638" w:rsidRDefault="00446638" w:rsidP="00446638">
      <w:pPr>
        <w:ind w:left="471" w:right="23"/>
        <w:rPr>
          <w:rFonts w:ascii="Calibri"/>
        </w:rPr>
      </w:pPr>
    </w:p>
    <w:p w14:paraId="559B29B3" w14:textId="015E3BAE" w:rsidR="00446638" w:rsidRPr="00446638" w:rsidRDefault="00446638" w:rsidP="00446638">
      <w:pPr>
        <w:ind w:left="471" w:right="23"/>
        <w:rPr>
          <w:rFonts w:ascii="Calibri"/>
        </w:rPr>
      </w:pPr>
      <w:proofErr w:type="spellStart"/>
      <w:r w:rsidRPr="00446638">
        <w:rPr>
          <w:rFonts w:ascii="Calibri"/>
        </w:rPr>
        <w:t>PalmSHIELD</w:t>
      </w:r>
      <w:proofErr w:type="spellEnd"/>
      <w:r w:rsidRPr="00446638">
        <w:rPr>
          <w:rFonts w:ascii="Calibri"/>
        </w:rPr>
        <w:t xml:space="preserve"> louver</w:t>
      </w:r>
      <w:r w:rsidRPr="00446638">
        <w:rPr>
          <w:rFonts w:ascii="Calibri"/>
        </w:rPr>
        <w:t>’</w:t>
      </w:r>
      <w:r w:rsidRPr="00446638">
        <w:rPr>
          <w:rFonts w:ascii="Calibri"/>
        </w:rPr>
        <w:t xml:space="preserve">s aesthetic appeal is its contemporary and modern finish. Our panel and column combination </w:t>
      </w:r>
      <w:proofErr w:type="gramStart"/>
      <w:r w:rsidRPr="00446638">
        <w:rPr>
          <w:rFonts w:ascii="Calibri"/>
        </w:rPr>
        <w:t>is</w:t>
      </w:r>
      <w:proofErr w:type="gramEnd"/>
      <w:r w:rsidRPr="00446638">
        <w:rPr>
          <w:rFonts w:ascii="Calibri"/>
        </w:rPr>
        <w:t xml:space="preserve"> sleek and robust. </w:t>
      </w:r>
      <w:proofErr w:type="spellStart"/>
      <w:r w:rsidRPr="00446638">
        <w:rPr>
          <w:rFonts w:ascii="Calibri"/>
        </w:rPr>
        <w:t>PalmSHIELD</w:t>
      </w:r>
      <w:proofErr w:type="spellEnd"/>
      <w:r w:rsidRPr="00446638">
        <w:rPr>
          <w:rFonts w:ascii="Calibri"/>
        </w:rPr>
        <w:t xml:space="preserve"> louvers can be configured as a series of screens, grills, swing gates and even sliding gates. </w:t>
      </w:r>
      <w:proofErr w:type="spellStart"/>
      <w:r w:rsidRPr="00446638">
        <w:rPr>
          <w:rFonts w:ascii="Calibri"/>
        </w:rPr>
        <w:t>PalmSHIELD</w:t>
      </w:r>
      <w:proofErr w:type="spellEnd"/>
      <w:r w:rsidRPr="00446638">
        <w:rPr>
          <w:rFonts w:ascii="Calibri"/>
        </w:rPr>
        <w:t xml:space="preserve"> louvers is custom fabricated to each application, allowing end users to select, column locations, varied panel heights and widths and custom applications.</w:t>
      </w:r>
    </w:p>
    <w:p w14:paraId="3C9BA965" w14:textId="77777777" w:rsidR="00446638" w:rsidRPr="00446638" w:rsidRDefault="00446638" w:rsidP="00446638">
      <w:pPr>
        <w:ind w:left="471" w:right="23"/>
        <w:rPr>
          <w:rFonts w:ascii="Calibri"/>
        </w:rPr>
      </w:pPr>
    </w:p>
    <w:p w14:paraId="57B7FE2E" w14:textId="2602BF94" w:rsidR="00CC4567" w:rsidRPr="00502063" w:rsidRDefault="00446638" w:rsidP="00446638">
      <w:pPr>
        <w:ind w:left="471" w:right="23"/>
        <w:rPr>
          <w:rFonts w:ascii="Calibri"/>
        </w:rPr>
        <w:sectPr w:rsidR="00CC4567" w:rsidRPr="00502063">
          <w:type w:val="continuous"/>
          <w:pgSz w:w="12240" w:h="16340"/>
          <w:pgMar w:top="840" w:right="700" w:bottom="280" w:left="220" w:header="720" w:footer="720" w:gutter="0"/>
          <w:cols w:num="2" w:space="720" w:equalWidth="0">
            <w:col w:w="5335" w:space="662"/>
            <w:col w:w="5323"/>
          </w:cols>
        </w:sectPr>
      </w:pPr>
      <w:proofErr w:type="spellStart"/>
      <w:r w:rsidRPr="00446638">
        <w:rPr>
          <w:rFonts w:ascii="Calibri"/>
        </w:rPr>
        <w:t>PalmSHIELD</w:t>
      </w:r>
      <w:proofErr w:type="spellEnd"/>
      <w:r w:rsidRPr="00446638">
        <w:rPr>
          <w:rFonts w:ascii="Calibri"/>
        </w:rPr>
        <w:t xml:space="preserve"> may be installed as a wall louver, ground or rooftop screen. </w:t>
      </w:r>
      <w:proofErr w:type="spellStart"/>
      <w:r w:rsidRPr="00446638">
        <w:rPr>
          <w:rFonts w:ascii="Calibri"/>
        </w:rPr>
        <w:t>PalmSHIELD</w:t>
      </w:r>
      <w:proofErr w:type="spellEnd"/>
      <w:r w:rsidRPr="00446638">
        <w:rPr>
          <w:rFonts w:ascii="Calibri"/>
        </w:rPr>
        <w:t xml:space="preserve"> louvers has its own independent structure that classifies it as a standalone louvered equipment screen system. It</w:t>
      </w:r>
      <w:r w:rsidRPr="00446638">
        <w:rPr>
          <w:rFonts w:ascii="Calibri"/>
        </w:rPr>
        <w:t>’</w:t>
      </w:r>
      <w:r w:rsidRPr="00446638">
        <w:rPr>
          <w:rFonts w:ascii="Calibri"/>
        </w:rPr>
        <w:t>s this independent structure that carries the load of assuring the overall system meets the latest IBC and UBC codes.</w:t>
      </w:r>
    </w:p>
    <w:p w14:paraId="4F55A12E" w14:textId="25C88301" w:rsidR="00CC4567" w:rsidRDefault="00CC4567" w:rsidP="00502063">
      <w:pPr>
        <w:tabs>
          <w:tab w:val="left" w:pos="2528"/>
        </w:tabs>
        <w:rPr>
          <w:rFonts w:ascii="Calibri"/>
          <w:sz w:val="20"/>
        </w:rPr>
      </w:pPr>
    </w:p>
    <w:p w14:paraId="23154C56" w14:textId="535E160D" w:rsidR="00CC4567" w:rsidRDefault="00502063" w:rsidP="00502063">
      <w:pPr>
        <w:pStyle w:val="BodyText"/>
        <w:ind w:firstLine="471"/>
        <w:rPr>
          <w:rFonts w:ascii="Calibri"/>
          <w:sz w:val="21"/>
        </w:rPr>
      </w:pPr>
      <w:r>
        <w:rPr>
          <w:rFonts w:ascii="Calibri"/>
          <w:noProof/>
          <w:sz w:val="20"/>
        </w:rPr>
        <w:drawing>
          <wp:inline distT="0" distB="0" distL="0" distR="0" wp14:anchorId="5B80D98C" wp14:editId="0640590B">
            <wp:extent cx="2633002" cy="967740"/>
            <wp:effectExtent l="0" t="0" r="0" b="0"/>
            <wp:docPr id="9"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descr="A picture containing text, clipart&#10;&#10;Description automatically generated"/>
                    <pic:cNvPicPr/>
                  </pic:nvPicPr>
                  <pic:blipFill>
                    <a:blip r:embed="rId6" cstate="print"/>
                    <a:stretch>
                      <a:fillRect/>
                    </a:stretch>
                  </pic:blipFill>
                  <pic:spPr>
                    <a:xfrm>
                      <a:off x="0" y="0"/>
                      <a:ext cx="2633002" cy="967740"/>
                    </a:xfrm>
                    <a:prstGeom prst="rect">
                      <a:avLst/>
                    </a:prstGeom>
                  </pic:spPr>
                </pic:pic>
              </a:graphicData>
            </a:graphic>
          </wp:inline>
        </w:drawing>
      </w:r>
    </w:p>
    <w:p w14:paraId="031E44EE" w14:textId="3A43A0C7" w:rsidR="00CC4567" w:rsidRDefault="00CC4567">
      <w:pPr>
        <w:rPr>
          <w:rFonts w:ascii="Calibri"/>
          <w:sz w:val="21"/>
        </w:rPr>
        <w:sectPr w:rsidR="00CC4567">
          <w:pgSz w:w="12240" w:h="16340"/>
          <w:pgMar w:top="840" w:right="700" w:bottom="280" w:left="220" w:header="720" w:footer="720" w:gutter="0"/>
          <w:cols w:space="720"/>
        </w:sectPr>
      </w:pPr>
    </w:p>
    <w:p w14:paraId="3B470F17" w14:textId="2C3E96B9" w:rsidR="00CC4567" w:rsidRDefault="009F456D">
      <w:pPr>
        <w:spacing w:before="20" w:line="259" w:lineRule="auto"/>
        <w:ind w:left="471" w:right="299"/>
        <w:rPr>
          <w:rFonts w:ascii="Calibri"/>
          <w:sz w:val="40"/>
        </w:rPr>
      </w:pPr>
      <w:r>
        <w:rPr>
          <w:rFonts w:ascii="Calibri"/>
          <w:sz w:val="40"/>
          <w:u w:val="thick"/>
        </w:rPr>
        <w:t>Mercury Economic S</w:t>
      </w:r>
      <w:r w:rsidR="00E246EC">
        <w:rPr>
          <w:rFonts w:ascii="Calibri"/>
          <w:sz w:val="40"/>
          <w:u w:val="thick"/>
        </w:rPr>
        <w:t xml:space="preserve">taggered </w:t>
      </w:r>
      <w:r w:rsidR="007C4205">
        <w:rPr>
          <w:rFonts w:ascii="Calibri"/>
          <w:sz w:val="40"/>
          <w:u w:val="thick"/>
        </w:rPr>
        <w:t>Aluminum</w:t>
      </w:r>
      <w:r w:rsidR="00E246EC">
        <w:rPr>
          <w:rFonts w:ascii="Calibri"/>
          <w:sz w:val="40"/>
          <w:u w:val="thick"/>
        </w:rPr>
        <w:t xml:space="preserve"> Posts &amp; </w:t>
      </w:r>
      <w:r w:rsidR="00EE351F">
        <w:rPr>
          <w:rFonts w:ascii="Calibri"/>
          <w:sz w:val="40"/>
          <w:u w:val="thick"/>
        </w:rPr>
        <w:t>Aluminum</w:t>
      </w:r>
      <w:r w:rsidR="00EE1647">
        <w:rPr>
          <w:rFonts w:ascii="Calibri"/>
          <w:sz w:val="40"/>
          <w:u w:val="thick"/>
        </w:rPr>
        <w:t xml:space="preserve"> Infill</w:t>
      </w:r>
    </w:p>
    <w:p w14:paraId="5192BAC0" w14:textId="0546DA44" w:rsidR="00F35A89" w:rsidRPr="00F35A89" w:rsidRDefault="00F35A89" w:rsidP="00F35A89">
      <w:pPr>
        <w:spacing w:before="155"/>
        <w:ind w:left="471" w:right="527"/>
        <w:rPr>
          <w:rFonts w:ascii="Calibri"/>
        </w:rPr>
      </w:pPr>
      <w:proofErr w:type="spellStart"/>
      <w:r w:rsidRPr="00F35A89">
        <w:rPr>
          <w:rFonts w:ascii="Calibri"/>
        </w:rPr>
        <w:t>PalmSHIELD</w:t>
      </w:r>
      <w:r w:rsidRPr="00F35A89">
        <w:rPr>
          <w:rFonts w:ascii="Calibri"/>
        </w:rPr>
        <w:t>’</w:t>
      </w:r>
      <w:r w:rsidRPr="00F35A89">
        <w:rPr>
          <w:rFonts w:ascii="Calibri"/>
        </w:rPr>
        <w:t>s</w:t>
      </w:r>
      <w:proofErr w:type="spellEnd"/>
      <w:r w:rsidRPr="00F35A89">
        <w:rPr>
          <w:rFonts w:ascii="Calibri"/>
        </w:rPr>
        <w:t xml:space="preserve"> Mercury Staggered architectural screening series combines alternating aluminum, vinyl and composite planks placed horizontally between aluminum and vinyl posts.  This shadow box architectural screening design is field installed and provides for flexibility.</w:t>
      </w:r>
    </w:p>
    <w:p w14:paraId="4EF1A20A" w14:textId="0A30064C" w:rsidR="00F35A89" w:rsidRPr="00F35A89" w:rsidRDefault="00F35A89" w:rsidP="00F35A89">
      <w:pPr>
        <w:spacing w:before="155"/>
        <w:ind w:left="471" w:right="527"/>
        <w:rPr>
          <w:rFonts w:ascii="Calibri"/>
        </w:rPr>
      </w:pPr>
      <w:proofErr w:type="spellStart"/>
      <w:r w:rsidRPr="00F35A89">
        <w:rPr>
          <w:rFonts w:ascii="Calibri"/>
        </w:rPr>
        <w:t>PalmSHIELD</w:t>
      </w:r>
      <w:proofErr w:type="spellEnd"/>
      <w:r w:rsidRPr="00F35A89">
        <w:rPr>
          <w:rFonts w:ascii="Calibri"/>
        </w:rPr>
        <w:t xml:space="preserve"> uses exclusively the Woodland composite series </w:t>
      </w:r>
      <w:proofErr w:type="gramStart"/>
      <w:r w:rsidRPr="00F35A89">
        <w:rPr>
          <w:rFonts w:ascii="Calibri"/>
        </w:rPr>
        <w:t>vinyl based</w:t>
      </w:r>
      <w:proofErr w:type="gramEnd"/>
      <w:r w:rsidRPr="00F35A89">
        <w:rPr>
          <w:rFonts w:ascii="Calibri"/>
        </w:rPr>
        <w:t xml:space="preserve"> planks.  These planks are available in a wide range of colors.  The composite </w:t>
      </w:r>
      <w:proofErr w:type="gramStart"/>
      <w:r w:rsidRPr="00F35A89">
        <w:rPr>
          <w:rFonts w:ascii="Calibri"/>
        </w:rPr>
        <w:t>vinyl based</w:t>
      </w:r>
      <w:proofErr w:type="gramEnd"/>
      <w:r w:rsidRPr="00F35A89">
        <w:rPr>
          <w:rFonts w:ascii="Calibri"/>
        </w:rPr>
        <w:t xml:space="preserve"> planks are a well-balanced contrasting look of architectural woods and a more modern metal framework. The dark wood tones stand-up well up against aluminum framework.   6</w:t>
      </w:r>
      <w:r w:rsidRPr="00F35A89">
        <w:rPr>
          <w:rFonts w:ascii="Calibri"/>
        </w:rPr>
        <w:t>”</w:t>
      </w:r>
      <w:r w:rsidRPr="00F35A89">
        <w:rPr>
          <w:rFonts w:ascii="Calibri"/>
        </w:rPr>
        <w:t xml:space="preserve"> wide composite </w:t>
      </w:r>
      <w:proofErr w:type="gramStart"/>
      <w:r w:rsidRPr="00F35A89">
        <w:rPr>
          <w:rFonts w:ascii="Calibri"/>
        </w:rPr>
        <w:t>vinyl based</w:t>
      </w:r>
      <w:proofErr w:type="gramEnd"/>
      <w:r w:rsidRPr="00F35A89">
        <w:rPr>
          <w:rFonts w:ascii="Calibri"/>
        </w:rPr>
        <w:t xml:space="preserve"> planks are field installed, allowing for flexibility in where you place your columns.  All of our composite series planks require no painting, staining or sanding.    These planks are stain and mold resistant while retaining the color in the sun.</w:t>
      </w:r>
    </w:p>
    <w:p w14:paraId="51B799C8" w14:textId="6F6E4FCC" w:rsidR="00F35A89" w:rsidRPr="00F35A89" w:rsidRDefault="00F35A89" w:rsidP="00F35A89">
      <w:pPr>
        <w:spacing w:before="155"/>
        <w:ind w:left="471" w:right="527"/>
        <w:rPr>
          <w:rFonts w:ascii="Calibri"/>
        </w:rPr>
      </w:pPr>
      <w:r w:rsidRPr="00F35A89">
        <w:rPr>
          <w:rFonts w:ascii="Calibri"/>
        </w:rPr>
        <w:t>The Mercury Staggered all aluminum screening incorporates our aluminum column series and horizontal aluminum planks for a very modern design. The Mercury Staggered screening is available in 6</w:t>
      </w:r>
      <w:r w:rsidRPr="00F35A89">
        <w:rPr>
          <w:rFonts w:ascii="Calibri"/>
        </w:rPr>
        <w:t>”</w:t>
      </w:r>
      <w:r w:rsidRPr="00F35A89">
        <w:rPr>
          <w:rFonts w:ascii="Calibri"/>
        </w:rPr>
        <w:t xml:space="preserve"> wide planks. The air </w:t>
      </w:r>
      <w:proofErr w:type="gramStart"/>
      <w:r w:rsidRPr="00F35A89">
        <w:rPr>
          <w:rFonts w:ascii="Calibri"/>
        </w:rPr>
        <w:t>space  in</w:t>
      </w:r>
      <w:proofErr w:type="gramEnd"/>
      <w:r w:rsidRPr="00F35A89">
        <w:rPr>
          <w:rFonts w:ascii="Calibri"/>
        </w:rPr>
        <w:t xml:space="preserve"> between the planks may vary based on your design.</w:t>
      </w:r>
    </w:p>
    <w:p w14:paraId="78EBB334" w14:textId="77777777" w:rsidR="00F35A89" w:rsidRDefault="00F35A89" w:rsidP="00F35A89">
      <w:pPr>
        <w:spacing w:before="155"/>
        <w:ind w:left="471" w:right="527"/>
        <w:rPr>
          <w:rFonts w:ascii="Calibri"/>
        </w:rPr>
      </w:pPr>
      <w:proofErr w:type="spellStart"/>
      <w:r w:rsidRPr="00F35A89">
        <w:rPr>
          <w:rFonts w:ascii="Calibri"/>
        </w:rPr>
        <w:t>PalmSHIELD</w:t>
      </w:r>
      <w:proofErr w:type="spellEnd"/>
      <w:r w:rsidRPr="00F35A89">
        <w:rPr>
          <w:rFonts w:ascii="Calibri"/>
        </w:rPr>
        <w:t xml:space="preserve"> uses exclusively the Ply Gem Woodland </w:t>
      </w:r>
      <w:proofErr w:type="gramStart"/>
      <w:r w:rsidRPr="00F35A89">
        <w:rPr>
          <w:rFonts w:ascii="Calibri"/>
        </w:rPr>
        <w:t>Select  planks</w:t>
      </w:r>
      <w:proofErr w:type="gramEnd"/>
      <w:r w:rsidRPr="00F35A89">
        <w:rPr>
          <w:rFonts w:ascii="Calibri"/>
        </w:rPr>
        <w:t>.   Ply Gem</w:t>
      </w:r>
      <w:r w:rsidRPr="00F35A89">
        <w:rPr>
          <w:rFonts w:ascii="Calibri"/>
        </w:rPr>
        <w:t>’</w:t>
      </w:r>
      <w:r w:rsidRPr="00F35A89">
        <w:rPr>
          <w:rFonts w:ascii="Calibri"/>
        </w:rPr>
        <w:t xml:space="preserve">s history using only the </w:t>
      </w:r>
      <w:proofErr w:type="gramStart"/>
      <w:r w:rsidRPr="00F35A89">
        <w:rPr>
          <w:rFonts w:ascii="Calibri"/>
        </w:rPr>
        <w:t>highest grade</w:t>
      </w:r>
      <w:proofErr w:type="gramEnd"/>
      <w:r w:rsidRPr="00F35A89">
        <w:rPr>
          <w:rFonts w:ascii="Calibri"/>
        </w:rPr>
        <w:t xml:space="preserve"> resins and industry best extruding process makes </w:t>
      </w:r>
      <w:proofErr w:type="spellStart"/>
      <w:r w:rsidRPr="00F35A89">
        <w:rPr>
          <w:rFonts w:ascii="Calibri"/>
        </w:rPr>
        <w:t>ly</w:t>
      </w:r>
      <w:proofErr w:type="spellEnd"/>
      <w:r w:rsidRPr="00F35A89">
        <w:rPr>
          <w:rFonts w:ascii="Calibri"/>
        </w:rPr>
        <w:t xml:space="preserve"> Gem Woodland Select the best vinyl profiles in the industry.  The planks are a 6</w:t>
      </w:r>
      <w:r w:rsidRPr="00F35A89">
        <w:rPr>
          <w:rFonts w:ascii="Calibri"/>
        </w:rPr>
        <w:t>”</w:t>
      </w:r>
      <w:r w:rsidRPr="00F35A89">
        <w:rPr>
          <w:rFonts w:ascii="Calibri"/>
        </w:rPr>
        <w:t xml:space="preserve"> wide in a wide variety of colors and textures.  From Chestnut Brown to Weathered Cedar, the planks contrast well with the powder coated aluminum or vinyl columns.</w:t>
      </w:r>
    </w:p>
    <w:p w14:paraId="43C51063" w14:textId="21113281" w:rsidR="0072098F" w:rsidRDefault="009F456D" w:rsidP="00F35A89">
      <w:pPr>
        <w:spacing w:before="155"/>
        <w:ind w:left="471" w:right="527"/>
        <w:rPr>
          <w:rFonts w:ascii="Calibri"/>
        </w:rPr>
      </w:pPr>
      <w:proofErr w:type="spellStart"/>
      <w:r w:rsidRPr="009F456D">
        <w:rPr>
          <w:rFonts w:ascii="Calibri"/>
        </w:rPr>
        <w:t>PalmSHIELD</w:t>
      </w:r>
      <w:proofErr w:type="spellEnd"/>
      <w:r w:rsidRPr="009F456D">
        <w:rPr>
          <w:rFonts w:ascii="Calibri"/>
        </w:rPr>
        <w:t xml:space="preserve"> is the nation</w:t>
      </w:r>
      <w:r w:rsidRPr="009F456D">
        <w:rPr>
          <w:rFonts w:ascii="Calibri"/>
        </w:rPr>
        <w:t>’</w:t>
      </w:r>
      <w:r w:rsidRPr="009F456D">
        <w:rPr>
          <w:rFonts w:ascii="Calibri"/>
        </w:rPr>
        <w:t>s largest architectural screening and louvered screening manufacturer.</w:t>
      </w:r>
    </w:p>
    <w:p w14:paraId="33A3C92A" w14:textId="53F94EE1" w:rsidR="0072098F" w:rsidRDefault="0072098F" w:rsidP="0072098F">
      <w:pPr>
        <w:spacing w:before="155"/>
        <w:ind w:left="471" w:right="527"/>
        <w:rPr>
          <w:rFonts w:ascii="Calibri"/>
        </w:rPr>
      </w:pPr>
    </w:p>
    <w:p w14:paraId="330B7A96" w14:textId="77777777" w:rsidR="0072098F" w:rsidRDefault="0072098F" w:rsidP="0072098F">
      <w:pPr>
        <w:spacing w:before="155"/>
        <w:ind w:left="471" w:right="527"/>
        <w:rPr>
          <w:rFonts w:ascii="Calibri"/>
        </w:rPr>
      </w:pPr>
    </w:p>
    <w:p w14:paraId="48E917A3" w14:textId="77777777" w:rsidR="0072098F" w:rsidRDefault="0072098F" w:rsidP="0072098F">
      <w:pPr>
        <w:spacing w:before="155"/>
        <w:ind w:left="471" w:right="527"/>
        <w:rPr>
          <w:rFonts w:ascii="Calibri"/>
        </w:rPr>
      </w:pPr>
    </w:p>
    <w:p w14:paraId="7D97CAF6" w14:textId="5A2B467B" w:rsidR="0072098F" w:rsidRDefault="007C123C" w:rsidP="00151DB6">
      <w:pPr>
        <w:spacing w:before="155"/>
        <w:ind w:left="471" w:right="527"/>
        <w:rPr>
          <w:rFonts w:ascii="Calibri"/>
        </w:rPr>
      </w:pPr>
      <w:r>
        <w:rPr>
          <w:rFonts w:ascii="Calibri"/>
          <w:noProof/>
        </w:rPr>
        <w:drawing>
          <wp:inline distT="0" distB="0" distL="0" distR="0" wp14:anchorId="493BB5D9" wp14:editId="231EEDD9">
            <wp:extent cx="2157573" cy="3161960"/>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2163970" cy="3171336"/>
                    </a:xfrm>
                    <a:prstGeom prst="rect">
                      <a:avLst/>
                    </a:prstGeom>
                  </pic:spPr>
                </pic:pic>
              </a:graphicData>
            </a:graphic>
          </wp:inline>
        </w:drawing>
      </w:r>
    </w:p>
    <w:p w14:paraId="23ACF0F3" w14:textId="3BB3EA90" w:rsidR="0072098F" w:rsidRDefault="007C123C" w:rsidP="0053476A">
      <w:pPr>
        <w:spacing w:before="155"/>
        <w:ind w:left="471" w:right="527"/>
        <w:rPr>
          <w:rFonts w:ascii="Calibri"/>
        </w:rPr>
      </w:pPr>
      <w:r w:rsidRPr="007C123C">
        <w:rPr>
          <w:rFonts w:ascii="Calibri"/>
        </w:rPr>
        <w:t xml:space="preserve">All of </w:t>
      </w:r>
      <w:proofErr w:type="spellStart"/>
      <w:r w:rsidRPr="007C123C">
        <w:rPr>
          <w:rFonts w:ascii="Calibri"/>
        </w:rPr>
        <w:t>PalmSHIELD</w:t>
      </w:r>
      <w:r w:rsidRPr="007C123C">
        <w:rPr>
          <w:rFonts w:ascii="Calibri"/>
        </w:rPr>
        <w:t>’</w:t>
      </w:r>
      <w:r w:rsidRPr="007C123C">
        <w:rPr>
          <w:rFonts w:ascii="Calibri"/>
        </w:rPr>
        <w:t>s</w:t>
      </w:r>
      <w:proofErr w:type="spellEnd"/>
      <w:r w:rsidRPr="007C123C">
        <w:rPr>
          <w:rFonts w:ascii="Calibri"/>
        </w:rPr>
        <w:t xml:space="preserve"> architectural screening products are fully shop fabricated, assembled, disassembled and packaged to assure all components fully align in the field. </w:t>
      </w:r>
      <w:r w:rsidR="009F456D">
        <w:rPr>
          <w:rFonts w:ascii="Calibri"/>
        </w:rPr>
        <w:t xml:space="preserve">Mercury economic </w:t>
      </w:r>
      <w:r w:rsidR="00CD0E79">
        <w:rPr>
          <w:rFonts w:ascii="Calibri"/>
        </w:rPr>
        <w:t>staggered</w:t>
      </w:r>
      <w:r w:rsidR="009F456D">
        <w:rPr>
          <w:rFonts w:ascii="Calibri"/>
        </w:rPr>
        <w:t xml:space="preserve"> </w:t>
      </w:r>
      <w:r w:rsidRPr="007C123C">
        <w:rPr>
          <w:rFonts w:ascii="Calibri"/>
        </w:rPr>
        <w:t>is no exception to this standard of quality and customer service. All of our gate hardware is fully assembled and installed prior to shipping.</w:t>
      </w:r>
    </w:p>
    <w:p w14:paraId="5696C81A" w14:textId="77777777" w:rsidR="009F456D" w:rsidRDefault="009F456D" w:rsidP="009F456D">
      <w:pPr>
        <w:pStyle w:val="BodyText"/>
        <w:rPr>
          <w:rFonts w:ascii="Calibri"/>
          <w:b/>
          <w:bCs/>
          <w:sz w:val="22"/>
          <w:szCs w:val="22"/>
        </w:rPr>
      </w:pPr>
    </w:p>
    <w:p w14:paraId="3A95867B" w14:textId="1862D9C0" w:rsidR="006830CB" w:rsidRPr="006830CB" w:rsidRDefault="006830CB" w:rsidP="006830CB">
      <w:pPr>
        <w:widowControl/>
        <w:autoSpaceDE/>
        <w:autoSpaceDN/>
        <w:ind w:left="471"/>
        <w:rPr>
          <w:rFonts w:ascii="Times New Roman" w:eastAsia="Times New Roman" w:hAnsi="Times New Roman" w:cs="Times New Roman"/>
          <w:sz w:val="24"/>
          <w:szCs w:val="24"/>
          <w:lang w:bidi="ar-SA"/>
        </w:rPr>
      </w:pPr>
      <w:r w:rsidRPr="006830CB">
        <w:rPr>
          <w:rFonts w:eastAsia="Times New Roman"/>
          <w:b/>
          <w:bCs/>
          <w:color w:val="5A5A5A"/>
          <w:sz w:val="24"/>
          <w:szCs w:val="24"/>
          <w:lang w:bidi="ar-SA"/>
        </w:rPr>
        <w:t>Material</w:t>
      </w:r>
      <w:r w:rsidRPr="006830CB">
        <w:rPr>
          <w:rFonts w:eastAsia="Times New Roman"/>
          <w:color w:val="5A5A5A"/>
          <w:sz w:val="24"/>
          <w:szCs w:val="24"/>
          <w:lang w:bidi="ar-SA"/>
        </w:rPr>
        <w:t>: </w:t>
      </w:r>
      <w:r w:rsidR="0074140D">
        <w:rPr>
          <w:rFonts w:eastAsia="Times New Roman"/>
          <w:color w:val="5A5A5A"/>
          <w:sz w:val="24"/>
          <w:szCs w:val="24"/>
          <w:lang w:bidi="ar-SA"/>
        </w:rPr>
        <w:t>Aluminum</w:t>
      </w:r>
      <w:r w:rsidRPr="006830CB">
        <w:rPr>
          <w:rFonts w:eastAsia="Times New Roman"/>
          <w:color w:val="5A5A5A"/>
          <w:sz w:val="24"/>
          <w:szCs w:val="24"/>
          <w:lang w:bidi="ar-SA"/>
        </w:rPr>
        <w:t xml:space="preserve"> posts. </w:t>
      </w:r>
      <w:r w:rsidR="0074140D">
        <w:rPr>
          <w:rFonts w:eastAsia="Times New Roman"/>
          <w:color w:val="5A5A5A"/>
          <w:sz w:val="24"/>
          <w:szCs w:val="24"/>
          <w:lang w:bidi="ar-SA"/>
        </w:rPr>
        <w:t xml:space="preserve">Aluminum </w:t>
      </w:r>
      <w:r w:rsidRPr="006830CB">
        <w:rPr>
          <w:rFonts w:eastAsia="Times New Roman"/>
          <w:color w:val="5A5A5A"/>
          <w:sz w:val="24"/>
          <w:szCs w:val="24"/>
          <w:lang w:bidi="ar-SA"/>
        </w:rPr>
        <w:t>planks</w:t>
      </w:r>
      <w:r w:rsidRPr="006830CB">
        <w:rPr>
          <w:rFonts w:eastAsia="Times New Roman"/>
          <w:color w:val="5A5A5A"/>
          <w:sz w:val="24"/>
          <w:szCs w:val="24"/>
          <w:lang w:bidi="ar-SA"/>
        </w:rPr>
        <w:br/>
      </w:r>
      <w:r w:rsidRPr="006830CB">
        <w:rPr>
          <w:rFonts w:eastAsia="Times New Roman"/>
          <w:b/>
          <w:bCs/>
          <w:color w:val="5A5A5A"/>
          <w:sz w:val="24"/>
          <w:szCs w:val="24"/>
          <w:lang w:bidi="ar-SA"/>
        </w:rPr>
        <w:t>Post dimensions:</w:t>
      </w:r>
      <w:r w:rsidRPr="006830CB">
        <w:rPr>
          <w:rFonts w:eastAsia="Times New Roman"/>
          <w:color w:val="5A5A5A"/>
          <w:sz w:val="24"/>
          <w:szCs w:val="24"/>
          <w:lang w:bidi="ar-SA"/>
        </w:rPr>
        <w:t>  </w:t>
      </w:r>
      <w:r w:rsidR="00D54F5D">
        <w:rPr>
          <w:rFonts w:eastAsia="Times New Roman"/>
          <w:color w:val="5A5A5A"/>
          <w:sz w:val="24"/>
          <w:szCs w:val="24"/>
          <w:lang w:bidi="ar-SA"/>
        </w:rPr>
        <w:t>4</w:t>
      </w:r>
      <w:r w:rsidRPr="006830CB">
        <w:rPr>
          <w:rFonts w:eastAsia="Times New Roman"/>
          <w:color w:val="5A5A5A"/>
          <w:sz w:val="24"/>
          <w:szCs w:val="24"/>
          <w:lang w:bidi="ar-SA"/>
        </w:rPr>
        <w:t xml:space="preserve">” x </w:t>
      </w:r>
      <w:r w:rsidR="00D54F5D">
        <w:rPr>
          <w:rFonts w:eastAsia="Times New Roman"/>
          <w:color w:val="5A5A5A"/>
          <w:sz w:val="24"/>
          <w:szCs w:val="24"/>
          <w:lang w:bidi="ar-SA"/>
        </w:rPr>
        <w:t>4</w:t>
      </w:r>
      <w:r w:rsidRPr="006830CB">
        <w:rPr>
          <w:rFonts w:eastAsia="Times New Roman"/>
          <w:color w:val="5A5A5A"/>
          <w:sz w:val="24"/>
          <w:szCs w:val="24"/>
          <w:lang w:bidi="ar-SA"/>
        </w:rPr>
        <w:t>”</w:t>
      </w:r>
      <w:r w:rsidR="00D54F5D">
        <w:rPr>
          <w:rFonts w:eastAsia="Times New Roman"/>
          <w:color w:val="5A5A5A"/>
          <w:sz w:val="24"/>
          <w:szCs w:val="24"/>
          <w:lang w:bidi="ar-SA"/>
        </w:rPr>
        <w:t xml:space="preserve"> x 1/8”</w:t>
      </w:r>
      <w:r w:rsidR="00E86AA7">
        <w:rPr>
          <w:rFonts w:eastAsia="Times New Roman"/>
          <w:color w:val="5A5A5A"/>
          <w:sz w:val="24"/>
          <w:szCs w:val="24"/>
          <w:lang w:bidi="ar-SA"/>
        </w:rPr>
        <w:t xml:space="preserve"> </w:t>
      </w:r>
      <w:r w:rsidR="00D54F5D">
        <w:rPr>
          <w:rFonts w:eastAsia="Times New Roman"/>
          <w:color w:val="5A5A5A"/>
          <w:sz w:val="24"/>
          <w:szCs w:val="24"/>
          <w:lang w:bidi="ar-SA"/>
        </w:rPr>
        <w:t>aluminum</w:t>
      </w:r>
      <w:r w:rsidRPr="006830CB">
        <w:rPr>
          <w:rFonts w:eastAsia="Times New Roman"/>
          <w:color w:val="5A5A5A"/>
          <w:sz w:val="24"/>
          <w:szCs w:val="24"/>
          <w:lang w:bidi="ar-SA"/>
        </w:rPr>
        <w:br/>
      </w:r>
      <w:r w:rsidRPr="006830CB">
        <w:rPr>
          <w:rFonts w:eastAsia="Times New Roman"/>
          <w:b/>
          <w:bCs/>
          <w:color w:val="5A5A5A"/>
          <w:sz w:val="24"/>
          <w:szCs w:val="24"/>
          <w:lang w:bidi="ar-SA"/>
        </w:rPr>
        <w:t>Plank dimensions:</w:t>
      </w:r>
      <w:r w:rsidRPr="006830CB">
        <w:rPr>
          <w:rFonts w:eastAsia="Times New Roman"/>
          <w:color w:val="5A5A5A"/>
          <w:sz w:val="24"/>
          <w:szCs w:val="24"/>
          <w:lang w:bidi="ar-SA"/>
        </w:rPr>
        <w:t xml:space="preserve"> 1” x 6” </w:t>
      </w:r>
      <w:r w:rsidR="00D54F5D">
        <w:rPr>
          <w:rFonts w:eastAsia="Times New Roman"/>
          <w:color w:val="5A5A5A"/>
          <w:sz w:val="24"/>
          <w:szCs w:val="24"/>
          <w:lang w:bidi="ar-SA"/>
        </w:rPr>
        <w:t>aluminum</w:t>
      </w:r>
      <w:r w:rsidRPr="006830CB">
        <w:rPr>
          <w:rFonts w:eastAsia="Times New Roman"/>
          <w:color w:val="5A5A5A"/>
          <w:sz w:val="24"/>
          <w:szCs w:val="24"/>
          <w:lang w:bidi="ar-SA"/>
        </w:rPr>
        <w:br/>
      </w:r>
      <w:r w:rsidRPr="006830CB">
        <w:rPr>
          <w:rFonts w:eastAsia="Times New Roman"/>
          <w:b/>
          <w:bCs/>
          <w:color w:val="5A5A5A"/>
          <w:sz w:val="24"/>
          <w:szCs w:val="24"/>
          <w:lang w:bidi="ar-SA"/>
        </w:rPr>
        <w:t>Installed plank profile:</w:t>
      </w:r>
      <w:r w:rsidRPr="006830CB">
        <w:rPr>
          <w:rFonts w:eastAsia="Times New Roman"/>
          <w:color w:val="5A5A5A"/>
          <w:sz w:val="24"/>
          <w:szCs w:val="24"/>
          <w:lang w:bidi="ar-SA"/>
        </w:rPr>
        <w:t xml:space="preserve"> 1” x </w:t>
      </w:r>
      <w:r w:rsidR="00E86AA7">
        <w:rPr>
          <w:rFonts w:eastAsia="Times New Roman"/>
          <w:color w:val="5A5A5A"/>
          <w:sz w:val="24"/>
          <w:szCs w:val="24"/>
          <w:lang w:bidi="ar-SA"/>
        </w:rPr>
        <w:t>5 ½</w:t>
      </w:r>
      <w:r w:rsidRPr="006830CB">
        <w:rPr>
          <w:rFonts w:eastAsia="Times New Roman"/>
          <w:color w:val="5A5A5A"/>
          <w:sz w:val="24"/>
          <w:szCs w:val="24"/>
          <w:lang w:bidi="ar-SA"/>
        </w:rPr>
        <w:t>”</w:t>
      </w:r>
      <w:r w:rsidRPr="006830CB">
        <w:rPr>
          <w:rFonts w:eastAsia="Times New Roman"/>
          <w:color w:val="5A5A5A"/>
          <w:sz w:val="24"/>
          <w:szCs w:val="24"/>
          <w:lang w:bidi="ar-SA"/>
        </w:rPr>
        <w:br/>
      </w:r>
      <w:r w:rsidRPr="006830CB">
        <w:rPr>
          <w:rFonts w:eastAsia="Times New Roman"/>
          <w:b/>
          <w:bCs/>
          <w:color w:val="5A5A5A"/>
          <w:sz w:val="24"/>
          <w:szCs w:val="24"/>
          <w:lang w:bidi="ar-SA"/>
        </w:rPr>
        <w:t>Plank spacing:</w:t>
      </w:r>
      <w:r w:rsidRPr="006830CB">
        <w:rPr>
          <w:rFonts w:eastAsia="Times New Roman"/>
          <w:color w:val="5A5A5A"/>
          <w:sz w:val="24"/>
          <w:szCs w:val="24"/>
          <w:lang w:bidi="ar-SA"/>
        </w:rPr>
        <w:t>  5</w:t>
      </w:r>
      <w:r w:rsidR="00E86AA7">
        <w:rPr>
          <w:rFonts w:eastAsia="Times New Roman"/>
          <w:color w:val="5A5A5A"/>
          <w:sz w:val="24"/>
          <w:szCs w:val="24"/>
          <w:lang w:bidi="ar-SA"/>
        </w:rPr>
        <w:t xml:space="preserve"> ½</w:t>
      </w:r>
      <w:r w:rsidRPr="006830CB">
        <w:rPr>
          <w:rFonts w:eastAsia="Times New Roman"/>
          <w:color w:val="5A5A5A"/>
          <w:sz w:val="24"/>
          <w:szCs w:val="24"/>
          <w:lang w:bidi="ar-SA"/>
        </w:rPr>
        <w:t xml:space="preserve">” </w:t>
      </w:r>
      <w:proofErr w:type="spellStart"/>
      <w:r w:rsidRPr="006830CB">
        <w:rPr>
          <w:rFonts w:eastAsia="Times New Roman"/>
          <w:color w:val="5A5A5A"/>
          <w:sz w:val="24"/>
          <w:szCs w:val="24"/>
          <w:lang w:bidi="ar-SA"/>
        </w:rPr>
        <w:t>o.c.</w:t>
      </w:r>
      <w:proofErr w:type="spellEnd"/>
      <w:r w:rsidRPr="006830CB">
        <w:rPr>
          <w:rFonts w:eastAsia="Times New Roman"/>
          <w:color w:val="5A5A5A"/>
          <w:sz w:val="24"/>
          <w:szCs w:val="24"/>
          <w:lang w:bidi="ar-SA"/>
        </w:rPr>
        <w:br/>
      </w:r>
      <w:r w:rsidRPr="006830CB">
        <w:rPr>
          <w:rFonts w:eastAsia="Times New Roman"/>
          <w:b/>
          <w:bCs/>
          <w:color w:val="5A5A5A"/>
          <w:sz w:val="24"/>
          <w:szCs w:val="24"/>
          <w:lang w:bidi="ar-SA"/>
        </w:rPr>
        <w:t>Visibility:</w:t>
      </w:r>
      <w:r w:rsidRPr="006830CB">
        <w:rPr>
          <w:rFonts w:eastAsia="Times New Roman"/>
          <w:color w:val="5A5A5A"/>
          <w:sz w:val="24"/>
          <w:szCs w:val="24"/>
          <w:lang w:bidi="ar-SA"/>
        </w:rPr>
        <w:t> </w:t>
      </w:r>
      <w:r w:rsidR="00E86AA7">
        <w:rPr>
          <w:rFonts w:eastAsia="Times New Roman"/>
          <w:color w:val="5A5A5A"/>
          <w:sz w:val="24"/>
          <w:szCs w:val="24"/>
          <w:lang w:bidi="ar-SA"/>
        </w:rPr>
        <w:t>10</w:t>
      </w:r>
      <w:r w:rsidRPr="006830CB">
        <w:rPr>
          <w:rFonts w:eastAsia="Times New Roman"/>
          <w:color w:val="5A5A5A"/>
          <w:sz w:val="24"/>
          <w:szCs w:val="24"/>
          <w:lang w:bidi="ar-SA"/>
        </w:rPr>
        <w:t>0% direct visual screening</w:t>
      </w:r>
      <w:r w:rsidRPr="006830CB">
        <w:rPr>
          <w:rFonts w:eastAsia="Times New Roman"/>
          <w:color w:val="5A5A5A"/>
          <w:sz w:val="24"/>
          <w:szCs w:val="24"/>
          <w:lang w:bidi="ar-SA"/>
        </w:rPr>
        <w:br/>
      </w:r>
      <w:r w:rsidRPr="006830CB">
        <w:rPr>
          <w:rFonts w:eastAsia="Times New Roman"/>
          <w:b/>
          <w:bCs/>
          <w:color w:val="5A5A5A"/>
          <w:sz w:val="24"/>
          <w:szCs w:val="24"/>
          <w:lang w:bidi="ar-SA"/>
        </w:rPr>
        <w:t>Structure: </w:t>
      </w:r>
      <w:r w:rsidRPr="006830CB">
        <w:rPr>
          <w:rFonts w:eastAsia="Times New Roman"/>
          <w:color w:val="5A5A5A"/>
          <w:sz w:val="24"/>
          <w:szCs w:val="24"/>
          <w:lang w:bidi="ar-SA"/>
        </w:rPr>
        <w:t> Routed posts and horizontal planks</w:t>
      </w:r>
      <w:r w:rsidRPr="006830CB">
        <w:rPr>
          <w:rFonts w:eastAsia="Times New Roman"/>
          <w:color w:val="5A5A5A"/>
          <w:sz w:val="24"/>
          <w:szCs w:val="24"/>
          <w:lang w:bidi="ar-SA"/>
        </w:rPr>
        <w:br/>
      </w:r>
      <w:r w:rsidRPr="006830CB">
        <w:rPr>
          <w:rFonts w:eastAsia="Times New Roman"/>
          <w:b/>
          <w:bCs/>
          <w:color w:val="5A5A5A"/>
          <w:sz w:val="24"/>
          <w:szCs w:val="24"/>
          <w:lang w:bidi="ar-SA"/>
        </w:rPr>
        <w:t>Panel width:</w:t>
      </w:r>
      <w:r w:rsidRPr="006830CB">
        <w:rPr>
          <w:rFonts w:eastAsia="Times New Roman"/>
          <w:color w:val="5A5A5A"/>
          <w:sz w:val="24"/>
          <w:szCs w:val="24"/>
          <w:lang w:bidi="ar-SA"/>
        </w:rPr>
        <w:t>  Standard is 48” to 60”.</w:t>
      </w:r>
      <w:r w:rsidRPr="006830CB">
        <w:rPr>
          <w:rFonts w:eastAsia="Times New Roman"/>
          <w:color w:val="5A5A5A"/>
          <w:sz w:val="24"/>
          <w:szCs w:val="24"/>
          <w:lang w:bidi="ar-SA"/>
        </w:rPr>
        <w:br/>
      </w:r>
      <w:r w:rsidRPr="006830CB">
        <w:rPr>
          <w:rFonts w:eastAsia="Times New Roman"/>
          <w:b/>
          <w:bCs/>
          <w:color w:val="5A5A5A"/>
          <w:sz w:val="24"/>
          <w:szCs w:val="24"/>
          <w:lang w:bidi="ar-SA"/>
        </w:rPr>
        <w:t>Panel height:</w:t>
      </w:r>
      <w:r w:rsidRPr="006830CB">
        <w:rPr>
          <w:rFonts w:eastAsia="Times New Roman"/>
          <w:color w:val="5A5A5A"/>
          <w:sz w:val="24"/>
          <w:szCs w:val="24"/>
          <w:lang w:bidi="ar-SA"/>
        </w:rPr>
        <w:t> Standard is up to 72”</w:t>
      </w:r>
    </w:p>
    <w:p w14:paraId="36A3EE78" w14:textId="0BAD8E95" w:rsidR="00870F1C" w:rsidRPr="00870F1C" w:rsidRDefault="00812FCB" w:rsidP="009F456D">
      <w:pPr>
        <w:pStyle w:val="BodyText"/>
        <w:ind w:left="471"/>
        <w:rPr>
          <w:rFonts w:ascii="Calibri"/>
          <w:sz w:val="22"/>
        </w:rPr>
      </w:pPr>
      <w:r>
        <w:br w:type="column"/>
      </w:r>
    </w:p>
    <w:p w14:paraId="07386010" w14:textId="30B1800D" w:rsidR="00CC4567" w:rsidRDefault="00CC4567">
      <w:pPr>
        <w:rPr>
          <w:rFonts w:ascii="Calibri"/>
        </w:rPr>
      </w:pPr>
    </w:p>
    <w:p w14:paraId="4A75A799" w14:textId="242654CD" w:rsidR="00870F1C" w:rsidRDefault="00870F1C">
      <w:pPr>
        <w:rPr>
          <w:rFonts w:ascii="Calibri"/>
        </w:rPr>
        <w:sectPr w:rsidR="00870F1C">
          <w:type w:val="continuous"/>
          <w:pgSz w:w="12240" w:h="16340"/>
          <w:pgMar w:top="840" w:right="700" w:bottom="280" w:left="220" w:header="720" w:footer="720" w:gutter="0"/>
          <w:cols w:num="2" w:space="720" w:equalWidth="0">
            <w:col w:w="5338" w:space="572"/>
            <w:col w:w="5410"/>
          </w:cols>
        </w:sectPr>
      </w:pPr>
    </w:p>
    <w:p w14:paraId="1EAB6B9B" w14:textId="14BC76AD" w:rsidR="00CC4567" w:rsidRDefault="00812FCB">
      <w:pPr>
        <w:pStyle w:val="BodyText"/>
        <w:ind w:left="472"/>
        <w:rPr>
          <w:rFonts w:ascii="Calibri"/>
          <w:sz w:val="20"/>
        </w:rPr>
      </w:pPr>
      <w:r>
        <w:rPr>
          <w:rFonts w:ascii="Calibri"/>
          <w:noProof/>
          <w:sz w:val="20"/>
        </w:rPr>
        <w:drawing>
          <wp:inline distT="0" distB="0" distL="0" distR="0" wp14:anchorId="4FDD6ADF" wp14:editId="27C195CB">
            <wp:extent cx="2633002" cy="96774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2633002" cy="967740"/>
                    </a:xfrm>
                    <a:prstGeom prst="rect">
                      <a:avLst/>
                    </a:prstGeom>
                  </pic:spPr>
                </pic:pic>
              </a:graphicData>
            </a:graphic>
          </wp:inline>
        </w:drawing>
      </w:r>
    </w:p>
    <w:p w14:paraId="6DA99E4A" w14:textId="2617C9B7" w:rsidR="00CC4567" w:rsidRPr="006830CB" w:rsidRDefault="009F456D" w:rsidP="006830CB">
      <w:pPr>
        <w:spacing w:line="487" w:lineRule="exact"/>
        <w:ind w:left="471"/>
        <w:rPr>
          <w:rFonts w:ascii="Calibri"/>
          <w:sz w:val="40"/>
          <w:u w:val="thick"/>
        </w:rPr>
      </w:pPr>
      <w:r>
        <w:rPr>
          <w:rFonts w:ascii="Calibri"/>
          <w:sz w:val="40"/>
          <w:u w:val="thick"/>
        </w:rPr>
        <w:t xml:space="preserve">Mercury Economic </w:t>
      </w:r>
      <w:r w:rsidR="00494686">
        <w:rPr>
          <w:rFonts w:ascii="Calibri"/>
          <w:sz w:val="40"/>
          <w:u w:val="thick"/>
        </w:rPr>
        <w:t>Stagger</w:t>
      </w:r>
      <w:r w:rsidR="00105FAD">
        <w:rPr>
          <w:rFonts w:ascii="Calibri"/>
          <w:sz w:val="40"/>
          <w:u w:val="thick"/>
        </w:rPr>
        <w:t>e</w:t>
      </w:r>
      <w:r w:rsidR="00494686">
        <w:rPr>
          <w:rFonts w:ascii="Calibri"/>
          <w:sz w:val="40"/>
          <w:u w:val="thick"/>
        </w:rPr>
        <w:t xml:space="preserve">d </w:t>
      </w:r>
      <w:r w:rsidR="00E50CC6">
        <w:rPr>
          <w:rFonts w:ascii="Calibri"/>
          <w:sz w:val="40"/>
          <w:u w:val="thick"/>
        </w:rPr>
        <w:t>Aluminum</w:t>
      </w:r>
      <w:r w:rsidR="00494686">
        <w:rPr>
          <w:rFonts w:ascii="Calibri"/>
          <w:sz w:val="40"/>
          <w:u w:val="thick"/>
        </w:rPr>
        <w:t xml:space="preserve"> Posts &amp; </w:t>
      </w:r>
      <w:r w:rsidR="00E50CC6">
        <w:rPr>
          <w:rFonts w:ascii="Calibri"/>
          <w:sz w:val="40"/>
          <w:u w:val="thick"/>
        </w:rPr>
        <w:t>Aluminum</w:t>
      </w:r>
      <w:r w:rsidR="00494686">
        <w:rPr>
          <w:rFonts w:ascii="Calibri"/>
          <w:sz w:val="40"/>
          <w:u w:val="thick"/>
        </w:rPr>
        <w:t xml:space="preserve"> </w:t>
      </w:r>
      <w:r w:rsidR="00EE1647">
        <w:rPr>
          <w:rFonts w:ascii="Calibri"/>
          <w:sz w:val="40"/>
          <w:u w:val="thick"/>
        </w:rPr>
        <w:t xml:space="preserve">Infill </w:t>
      </w:r>
      <w:r>
        <w:rPr>
          <w:rFonts w:ascii="Calibri"/>
          <w:sz w:val="40"/>
          <w:u w:val="thick"/>
        </w:rPr>
        <w:t>T</w:t>
      </w:r>
      <w:r w:rsidR="007C123C">
        <w:rPr>
          <w:rFonts w:ascii="Calibri"/>
          <w:sz w:val="40"/>
          <w:u w:val="thick"/>
        </w:rPr>
        <w:t>echn</w:t>
      </w:r>
      <w:r>
        <w:rPr>
          <w:rFonts w:ascii="Calibri"/>
          <w:sz w:val="40"/>
          <w:u w:val="thick"/>
        </w:rPr>
        <w:t>i</w:t>
      </w:r>
      <w:r w:rsidR="007C123C">
        <w:rPr>
          <w:rFonts w:ascii="Calibri"/>
          <w:sz w:val="40"/>
          <w:u w:val="thick"/>
        </w:rPr>
        <w:t xml:space="preserve">cal </w:t>
      </w:r>
      <w:r>
        <w:rPr>
          <w:rFonts w:ascii="Calibri"/>
          <w:sz w:val="40"/>
          <w:u w:val="thick"/>
        </w:rPr>
        <w:t>D</w:t>
      </w:r>
      <w:r w:rsidR="007C123C">
        <w:rPr>
          <w:rFonts w:ascii="Calibri"/>
          <w:sz w:val="40"/>
          <w:u w:val="thick"/>
        </w:rPr>
        <w:t>ata</w:t>
      </w:r>
    </w:p>
    <w:p w14:paraId="1F2A6A81" w14:textId="061E92C8" w:rsidR="00CC4567" w:rsidRDefault="00B5110E">
      <w:pPr>
        <w:pStyle w:val="BodyText"/>
        <w:spacing w:before="11" w:after="39"/>
        <w:rPr>
          <w:rFonts w:ascii="Calibri"/>
          <w:sz w:val="22"/>
        </w:rPr>
      </w:pPr>
      <w:r>
        <w:rPr>
          <w:noProof/>
        </w:rPr>
        <w:drawing>
          <wp:anchor distT="0" distB="0" distL="114300" distR="114300" simplePos="0" relativeHeight="251677696" behindDoc="1" locked="0" layoutInCell="1" allowOverlap="1" wp14:anchorId="4609C997" wp14:editId="27D9C583">
            <wp:simplePos x="0" y="0"/>
            <wp:positionH relativeFrom="column">
              <wp:posOffset>455601</wp:posOffset>
            </wp:positionH>
            <wp:positionV relativeFrom="paragraph">
              <wp:posOffset>157480</wp:posOffset>
            </wp:positionV>
            <wp:extent cx="2578735" cy="2581910"/>
            <wp:effectExtent l="0" t="0" r="0" b="0"/>
            <wp:wrapTight wrapText="bothSides">
              <wp:wrapPolygon edited="0">
                <wp:start x="0" y="0"/>
                <wp:lineTo x="0" y="21462"/>
                <wp:lineTo x="21488" y="21462"/>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735" cy="2581910"/>
                    </a:xfrm>
                    <a:prstGeom prst="rect">
                      <a:avLst/>
                    </a:prstGeom>
                  </pic:spPr>
                </pic:pic>
              </a:graphicData>
            </a:graphic>
            <wp14:sizeRelH relativeFrom="margin">
              <wp14:pctWidth>0</wp14:pctWidth>
            </wp14:sizeRelH>
            <wp14:sizeRelV relativeFrom="margin">
              <wp14:pctHeight>0</wp14:pctHeight>
            </wp14:sizeRelV>
          </wp:anchor>
        </w:drawing>
      </w:r>
    </w:p>
    <w:p w14:paraId="67E935F1" w14:textId="37244958" w:rsidR="00CC4567" w:rsidRPr="00133FE4" w:rsidRDefault="00CC4567" w:rsidP="00133FE4">
      <w:pPr>
        <w:pStyle w:val="BodyText"/>
        <w:spacing w:before="7"/>
        <w:rPr>
          <w:rFonts w:ascii="Calibri"/>
          <w:sz w:val="25"/>
        </w:rPr>
      </w:pPr>
    </w:p>
    <w:p w14:paraId="78C743B3" w14:textId="6565DDDC" w:rsidR="00CC4567" w:rsidRDefault="00812FCB">
      <w:pPr>
        <w:ind w:left="1191"/>
        <w:rPr>
          <w:rFonts w:ascii="Calibri"/>
        </w:rPr>
      </w:pPr>
      <w:proofErr w:type="spellStart"/>
      <w:r>
        <w:rPr>
          <w:rFonts w:ascii="Calibri"/>
        </w:rPr>
        <w:t>PalmSHIELD</w:t>
      </w:r>
      <w:proofErr w:type="spellEnd"/>
      <w:r>
        <w:rPr>
          <w:rFonts w:ascii="Calibri"/>
        </w:rPr>
        <w:t xml:space="preserve"> complies to the following standards</w:t>
      </w:r>
      <w:r w:rsidR="00AF366B">
        <w:rPr>
          <w:rFonts w:ascii="Calibri"/>
        </w:rPr>
        <w:t>:</w:t>
      </w:r>
    </w:p>
    <w:p w14:paraId="11EC5E19" w14:textId="779F0B41" w:rsidR="006830CB" w:rsidRPr="00244DF1" w:rsidRDefault="00247715" w:rsidP="00244DF1">
      <w:pPr>
        <w:pStyle w:val="ListParagraph"/>
        <w:numPr>
          <w:ilvl w:val="0"/>
          <w:numId w:val="5"/>
        </w:numPr>
        <w:rPr>
          <w:rFonts w:ascii="Calibri" w:hAnsi="Calibri"/>
          <w:spacing w:val="-3"/>
        </w:rPr>
      </w:pPr>
      <w:r w:rsidRPr="00247715">
        <w:rPr>
          <w:rFonts w:ascii="Calibri" w:hAnsi="Calibri"/>
          <w:spacing w:val="-3"/>
        </w:rPr>
        <w:t>ASTM B 209 – Standard Specification for Aluminum and Aluminum-Alloy Sheet and Plate</w:t>
      </w:r>
      <w:r w:rsidR="006830CB" w:rsidRPr="00244DF1">
        <w:rPr>
          <w:rFonts w:ascii="Calibri" w:hAnsi="Calibri"/>
          <w:spacing w:val="-3"/>
        </w:rPr>
        <w:t>.</w:t>
      </w:r>
    </w:p>
    <w:p w14:paraId="33E2932A" w14:textId="77777777" w:rsidR="006830CB" w:rsidRPr="006830CB" w:rsidRDefault="006830CB" w:rsidP="006830CB">
      <w:pPr>
        <w:pStyle w:val="ListParagraph"/>
        <w:tabs>
          <w:tab w:val="left" w:pos="1191"/>
          <w:tab w:val="left" w:pos="1192"/>
        </w:tabs>
        <w:ind w:left="1191" w:right="519" w:firstLine="0"/>
        <w:rPr>
          <w:rFonts w:ascii="Calibri" w:hAnsi="Calibri"/>
          <w:spacing w:val="-3"/>
        </w:rPr>
      </w:pPr>
    </w:p>
    <w:p w14:paraId="163480EF" w14:textId="6829F2A6" w:rsidR="006830CB" w:rsidRPr="006830CB" w:rsidRDefault="00247715" w:rsidP="006830CB">
      <w:pPr>
        <w:pStyle w:val="ListParagraph"/>
        <w:numPr>
          <w:ilvl w:val="0"/>
          <w:numId w:val="5"/>
        </w:numPr>
        <w:tabs>
          <w:tab w:val="left" w:pos="1191"/>
          <w:tab w:val="left" w:pos="1192"/>
        </w:tabs>
        <w:ind w:right="519"/>
        <w:rPr>
          <w:rFonts w:ascii="Calibri" w:hAnsi="Calibri"/>
          <w:spacing w:val="-3"/>
        </w:rPr>
      </w:pPr>
      <w:r w:rsidRPr="00247715">
        <w:rPr>
          <w:rFonts w:ascii="Calibri" w:hAnsi="Calibri"/>
          <w:spacing w:val="-3"/>
        </w:rPr>
        <w:t>ASTM B 221 – Standard Specification for Aluminum and Aluminum-Ally</w:t>
      </w:r>
      <w:r>
        <w:rPr>
          <w:rFonts w:ascii="Calibri" w:hAnsi="Calibri"/>
          <w:spacing w:val="-3"/>
        </w:rPr>
        <w:t xml:space="preserve"> </w:t>
      </w:r>
      <w:r w:rsidRPr="00247715">
        <w:rPr>
          <w:rFonts w:ascii="Calibri" w:hAnsi="Calibri"/>
          <w:spacing w:val="-3"/>
        </w:rPr>
        <w:t>Extruded Bars, Rods, Wire, Profiles and Tubes</w:t>
      </w:r>
      <w:r w:rsidR="006830CB" w:rsidRPr="006830CB">
        <w:rPr>
          <w:rFonts w:ascii="Calibri" w:hAnsi="Calibri"/>
          <w:spacing w:val="-3"/>
        </w:rPr>
        <w:t>.</w:t>
      </w:r>
    </w:p>
    <w:p w14:paraId="77432005" w14:textId="77777777" w:rsidR="006830CB" w:rsidRPr="006830CB" w:rsidRDefault="006830CB" w:rsidP="006830CB">
      <w:pPr>
        <w:pStyle w:val="ListParagraph"/>
        <w:tabs>
          <w:tab w:val="left" w:pos="1191"/>
          <w:tab w:val="left" w:pos="1192"/>
        </w:tabs>
        <w:ind w:left="1191" w:right="519" w:firstLine="0"/>
        <w:rPr>
          <w:rFonts w:ascii="Calibri" w:hAnsi="Calibri"/>
          <w:spacing w:val="-3"/>
        </w:rPr>
      </w:pPr>
    </w:p>
    <w:p w14:paraId="65305FCB" w14:textId="2253F5A1" w:rsidR="006830CB" w:rsidRPr="006830CB" w:rsidRDefault="00247715" w:rsidP="006830CB">
      <w:pPr>
        <w:pStyle w:val="ListParagraph"/>
        <w:numPr>
          <w:ilvl w:val="0"/>
          <w:numId w:val="5"/>
        </w:numPr>
        <w:tabs>
          <w:tab w:val="left" w:pos="1191"/>
          <w:tab w:val="left" w:pos="1192"/>
        </w:tabs>
        <w:ind w:right="519"/>
        <w:rPr>
          <w:rFonts w:ascii="Calibri" w:hAnsi="Calibri"/>
          <w:spacing w:val="-3"/>
        </w:rPr>
      </w:pPr>
      <w:r w:rsidRPr="00247715">
        <w:rPr>
          <w:rFonts w:ascii="Calibri" w:hAnsi="Calibri"/>
          <w:spacing w:val="-3"/>
        </w:rPr>
        <w:t>ASTM D3363 – Standard Test Method for Film Hardness by Pencil Test</w:t>
      </w:r>
      <w:r w:rsidR="006830CB" w:rsidRPr="006830CB">
        <w:rPr>
          <w:rFonts w:ascii="Calibri" w:hAnsi="Calibri"/>
          <w:spacing w:val="-3"/>
        </w:rPr>
        <w:t>.</w:t>
      </w:r>
    </w:p>
    <w:p w14:paraId="0BD7D1E1" w14:textId="77777777" w:rsidR="006830CB" w:rsidRPr="006830CB" w:rsidRDefault="006830CB" w:rsidP="006830CB">
      <w:pPr>
        <w:pStyle w:val="ListParagraph"/>
        <w:tabs>
          <w:tab w:val="left" w:pos="1191"/>
          <w:tab w:val="left" w:pos="1192"/>
        </w:tabs>
        <w:ind w:left="1191" w:right="519" w:firstLine="0"/>
        <w:rPr>
          <w:rFonts w:ascii="Calibri" w:hAnsi="Calibri"/>
          <w:spacing w:val="-3"/>
        </w:rPr>
      </w:pPr>
    </w:p>
    <w:p w14:paraId="719B6420" w14:textId="2900C251" w:rsidR="006830CB" w:rsidRPr="00244DF1" w:rsidRDefault="00247715" w:rsidP="00244DF1">
      <w:pPr>
        <w:pStyle w:val="ListParagraph"/>
        <w:numPr>
          <w:ilvl w:val="0"/>
          <w:numId w:val="5"/>
        </w:numPr>
        <w:rPr>
          <w:rFonts w:ascii="Calibri" w:hAnsi="Calibri"/>
          <w:spacing w:val="-3"/>
        </w:rPr>
      </w:pPr>
      <w:r w:rsidRPr="00247715">
        <w:rPr>
          <w:rFonts w:ascii="Calibri" w:hAnsi="Calibri"/>
          <w:spacing w:val="-3"/>
        </w:rPr>
        <w:t>ASTM D2794 – Standard Test Method for Resistance of Organic Coatings to the Effects of Rapid Deformation</w:t>
      </w:r>
      <w:r w:rsidR="006830CB" w:rsidRPr="00244DF1">
        <w:rPr>
          <w:rFonts w:ascii="Calibri" w:hAnsi="Calibri"/>
          <w:spacing w:val="-3"/>
        </w:rPr>
        <w:t>.</w:t>
      </w:r>
    </w:p>
    <w:p w14:paraId="715D1316" w14:textId="77777777" w:rsidR="006830CB" w:rsidRPr="006830CB" w:rsidRDefault="006830CB" w:rsidP="006830CB">
      <w:pPr>
        <w:pStyle w:val="ListParagraph"/>
        <w:tabs>
          <w:tab w:val="left" w:pos="1191"/>
          <w:tab w:val="left" w:pos="1192"/>
        </w:tabs>
        <w:ind w:left="1191" w:right="519" w:firstLine="0"/>
        <w:rPr>
          <w:rFonts w:ascii="Calibri" w:hAnsi="Calibri"/>
          <w:spacing w:val="-3"/>
        </w:rPr>
      </w:pPr>
    </w:p>
    <w:p w14:paraId="1B3F8887" w14:textId="77777777" w:rsidR="00247715" w:rsidRDefault="00247715" w:rsidP="00247715">
      <w:pPr>
        <w:pStyle w:val="ListParagraph"/>
        <w:numPr>
          <w:ilvl w:val="0"/>
          <w:numId w:val="5"/>
        </w:numPr>
        <w:tabs>
          <w:tab w:val="left" w:pos="1191"/>
          <w:tab w:val="left" w:pos="1192"/>
        </w:tabs>
        <w:ind w:right="519"/>
        <w:rPr>
          <w:rFonts w:ascii="Calibri" w:hAnsi="Calibri"/>
          <w:spacing w:val="-3"/>
        </w:rPr>
      </w:pPr>
      <w:r w:rsidRPr="00247715">
        <w:rPr>
          <w:rFonts w:ascii="Calibri" w:hAnsi="Calibri"/>
          <w:spacing w:val="-3"/>
        </w:rPr>
        <w:t>ASTM B117 – Standard Practice for Operating Salt Spray Apparatus</w:t>
      </w:r>
      <w:r w:rsidR="006830CB" w:rsidRPr="006830CB">
        <w:rPr>
          <w:rFonts w:ascii="Calibri" w:hAnsi="Calibri"/>
          <w:spacing w:val="-3"/>
        </w:rPr>
        <w:t>.</w:t>
      </w:r>
    </w:p>
    <w:p w14:paraId="6F65625B" w14:textId="77777777" w:rsidR="00247715" w:rsidRPr="00247715" w:rsidRDefault="00247715" w:rsidP="00247715">
      <w:pPr>
        <w:pStyle w:val="ListParagraph"/>
        <w:rPr>
          <w:rFonts w:ascii="Calibri" w:hAnsi="Calibri"/>
          <w:spacing w:val="-3"/>
        </w:rPr>
      </w:pPr>
    </w:p>
    <w:p w14:paraId="2E9A4269" w14:textId="1F4E6BCC" w:rsidR="00FE4928" w:rsidRPr="00247715" w:rsidRDefault="00247715" w:rsidP="00247715">
      <w:pPr>
        <w:pStyle w:val="ListParagraph"/>
        <w:numPr>
          <w:ilvl w:val="0"/>
          <w:numId w:val="5"/>
        </w:numPr>
        <w:tabs>
          <w:tab w:val="left" w:pos="1191"/>
          <w:tab w:val="left" w:pos="1192"/>
        </w:tabs>
        <w:ind w:right="519"/>
        <w:rPr>
          <w:rFonts w:ascii="Calibri" w:hAnsi="Calibri"/>
          <w:spacing w:val="-3"/>
        </w:rPr>
      </w:pPr>
      <w:r w:rsidRPr="00247715">
        <w:rPr>
          <w:rFonts w:ascii="Calibri" w:hAnsi="Calibri"/>
          <w:spacing w:val="-3"/>
        </w:rPr>
        <w:t>ASTM D822 – Standard Practice for Filtered Open-Flame Carbon-Arc</w:t>
      </w:r>
      <w:r>
        <w:rPr>
          <w:rFonts w:ascii="Calibri" w:hAnsi="Calibri"/>
          <w:spacing w:val="-3"/>
        </w:rPr>
        <w:t xml:space="preserve"> </w:t>
      </w:r>
      <w:r w:rsidRPr="00247715">
        <w:rPr>
          <w:rFonts w:ascii="Calibri" w:hAnsi="Calibri"/>
          <w:spacing w:val="-3"/>
        </w:rPr>
        <w:t>Exposures of Paint and Related Coatings</w:t>
      </w:r>
      <w:r w:rsidR="006830CB" w:rsidRPr="00247715">
        <w:rPr>
          <w:rFonts w:ascii="Calibri" w:hAnsi="Calibri"/>
          <w:spacing w:val="-3"/>
        </w:rPr>
        <w:t>.</w:t>
      </w:r>
    </w:p>
    <w:p w14:paraId="686860CA" w14:textId="77777777" w:rsidR="00FE4928" w:rsidRDefault="00FE4928" w:rsidP="00FE4928">
      <w:pPr>
        <w:tabs>
          <w:tab w:val="left" w:pos="1191"/>
          <w:tab w:val="left" w:pos="1192"/>
        </w:tabs>
        <w:ind w:left="1191" w:right="519"/>
        <w:rPr>
          <w:rFonts w:ascii="Calibri" w:hAnsi="Calibri"/>
          <w:spacing w:val="-3"/>
        </w:rPr>
      </w:pPr>
    </w:p>
    <w:p w14:paraId="6B37ADFD" w14:textId="287E5732" w:rsidR="00FE4928" w:rsidRPr="00FE4928" w:rsidRDefault="00247715" w:rsidP="00FE4928">
      <w:pPr>
        <w:pStyle w:val="ListParagraph"/>
        <w:numPr>
          <w:ilvl w:val="0"/>
          <w:numId w:val="5"/>
        </w:numPr>
        <w:tabs>
          <w:tab w:val="left" w:pos="1191"/>
          <w:tab w:val="left" w:pos="1192"/>
        </w:tabs>
        <w:ind w:right="519"/>
        <w:rPr>
          <w:rFonts w:ascii="Calibri" w:hAnsi="Calibri"/>
          <w:spacing w:val="-3"/>
        </w:rPr>
      </w:pPr>
      <w:r w:rsidRPr="00247715">
        <w:rPr>
          <w:rFonts w:ascii="Calibri" w:hAnsi="Calibri"/>
          <w:spacing w:val="-3"/>
        </w:rPr>
        <w:t>AWS D1.2 Structural Welding Code – Aluminum. ASTM D-7032-04: Standard Specification for Establishing</w:t>
      </w:r>
      <w:r w:rsidR="00B5110E">
        <w:rPr>
          <w:rFonts w:ascii="Calibri" w:hAnsi="Calibri"/>
          <w:spacing w:val="-3"/>
        </w:rPr>
        <w:t xml:space="preserve"> </w:t>
      </w:r>
      <w:r w:rsidRPr="00247715">
        <w:rPr>
          <w:rFonts w:ascii="Calibri" w:hAnsi="Calibri"/>
          <w:spacing w:val="-3"/>
        </w:rPr>
        <w:t>Performance Ratings</w:t>
      </w:r>
    </w:p>
    <w:p w14:paraId="6C112FC1" w14:textId="1C439FC8" w:rsidR="006830CB" w:rsidRPr="00244DF1" w:rsidRDefault="00B5110E" w:rsidP="00244DF1">
      <w:pPr>
        <w:tabs>
          <w:tab w:val="left" w:pos="1191"/>
          <w:tab w:val="left" w:pos="1192"/>
        </w:tabs>
        <w:ind w:right="519"/>
        <w:rPr>
          <w:rFonts w:ascii="Calibri" w:hAnsi="Calibri"/>
          <w:spacing w:val="-3"/>
        </w:rPr>
      </w:pPr>
      <w:r>
        <w:rPr>
          <w:noProof/>
        </w:rPr>
        <w:drawing>
          <wp:anchor distT="0" distB="0" distL="114300" distR="114300" simplePos="0" relativeHeight="251678720" behindDoc="1" locked="0" layoutInCell="1" allowOverlap="1" wp14:anchorId="532DE081" wp14:editId="06FA258E">
            <wp:simplePos x="0" y="0"/>
            <wp:positionH relativeFrom="column">
              <wp:posOffset>79375</wp:posOffset>
            </wp:positionH>
            <wp:positionV relativeFrom="paragraph">
              <wp:posOffset>425086</wp:posOffset>
            </wp:positionV>
            <wp:extent cx="2964180" cy="2146935"/>
            <wp:effectExtent l="0" t="0" r="0" b="0"/>
            <wp:wrapTight wrapText="bothSides">
              <wp:wrapPolygon edited="0">
                <wp:start x="0" y="0"/>
                <wp:lineTo x="0" y="21466"/>
                <wp:lineTo x="21470" y="21466"/>
                <wp:lineTo x="2147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4180" cy="2146935"/>
                    </a:xfrm>
                    <a:prstGeom prst="rect">
                      <a:avLst/>
                    </a:prstGeom>
                  </pic:spPr>
                </pic:pic>
              </a:graphicData>
            </a:graphic>
            <wp14:sizeRelH relativeFrom="margin">
              <wp14:pctWidth>0</wp14:pctWidth>
            </wp14:sizeRelH>
            <wp14:sizeRelV relativeFrom="margin">
              <wp14:pctHeight>0</wp14:pctHeight>
            </wp14:sizeRelV>
          </wp:anchor>
        </w:drawing>
      </w:r>
    </w:p>
    <w:p w14:paraId="0747C32C" w14:textId="532B02AD" w:rsidR="00CC4567" w:rsidRPr="00DE6B55" w:rsidRDefault="00812FCB">
      <w:pPr>
        <w:spacing w:before="182"/>
        <w:ind w:left="831"/>
        <w:rPr>
          <w:rFonts w:ascii="Calibri"/>
          <w:b/>
          <w:bCs/>
          <w:sz w:val="24"/>
          <w:szCs w:val="24"/>
        </w:rPr>
      </w:pPr>
      <w:r w:rsidRPr="00DE6B55">
        <w:rPr>
          <w:rFonts w:ascii="Calibri"/>
          <w:b/>
          <w:bCs/>
          <w:sz w:val="24"/>
          <w:szCs w:val="24"/>
        </w:rPr>
        <w:t>Description:</w:t>
      </w:r>
    </w:p>
    <w:p w14:paraId="671712A6" w14:textId="560DA843" w:rsidR="00CC4567" w:rsidRPr="007C123C" w:rsidRDefault="007C123C" w:rsidP="00AF366B">
      <w:pPr>
        <w:pStyle w:val="ListParagraph"/>
        <w:numPr>
          <w:ilvl w:val="1"/>
          <w:numId w:val="5"/>
        </w:numPr>
        <w:tabs>
          <w:tab w:val="left" w:pos="830"/>
        </w:tabs>
        <w:ind w:left="450" w:hanging="381"/>
        <w:jc w:val="left"/>
        <w:rPr>
          <w:rFonts w:ascii="Calibri"/>
          <w:sz w:val="24"/>
        </w:rPr>
      </w:pPr>
      <w:r>
        <w:rPr>
          <w:rFonts w:ascii="Calibri"/>
          <w:spacing w:val="-3"/>
          <w:sz w:val="24"/>
        </w:rPr>
        <w:t xml:space="preserve">Panel Height: </w:t>
      </w:r>
      <w:r w:rsidR="00986308">
        <w:rPr>
          <w:rFonts w:ascii="Calibri"/>
          <w:spacing w:val="-3"/>
          <w:sz w:val="24"/>
        </w:rPr>
        <w:t>Varies</w:t>
      </w:r>
    </w:p>
    <w:p w14:paraId="035178C4" w14:textId="1119DB04" w:rsidR="007C123C" w:rsidRDefault="007C123C" w:rsidP="00AF366B">
      <w:pPr>
        <w:pStyle w:val="ListParagraph"/>
        <w:numPr>
          <w:ilvl w:val="1"/>
          <w:numId w:val="5"/>
        </w:numPr>
        <w:tabs>
          <w:tab w:val="left" w:pos="830"/>
        </w:tabs>
        <w:ind w:left="450" w:hanging="381"/>
        <w:jc w:val="left"/>
        <w:rPr>
          <w:rFonts w:ascii="Calibri"/>
          <w:sz w:val="24"/>
        </w:rPr>
      </w:pPr>
      <w:r>
        <w:rPr>
          <w:rFonts w:ascii="Calibri"/>
          <w:spacing w:val="-3"/>
          <w:sz w:val="24"/>
        </w:rPr>
        <w:t>Panel Width</w:t>
      </w:r>
      <w:r w:rsidR="00986308">
        <w:rPr>
          <w:rFonts w:ascii="Calibri"/>
          <w:spacing w:val="-3"/>
          <w:sz w:val="24"/>
        </w:rPr>
        <w:t xml:space="preserve">: Not to exceed </w:t>
      </w:r>
      <w:r w:rsidR="00244DF1">
        <w:rPr>
          <w:rFonts w:ascii="Calibri"/>
          <w:spacing w:val="-3"/>
          <w:sz w:val="24"/>
        </w:rPr>
        <w:t>60</w:t>
      </w:r>
      <w:r w:rsidR="00986308">
        <w:rPr>
          <w:rFonts w:ascii="Calibri"/>
          <w:spacing w:val="-3"/>
          <w:sz w:val="24"/>
        </w:rPr>
        <w:t>”</w:t>
      </w:r>
      <w:r w:rsidR="00986308">
        <w:rPr>
          <w:rFonts w:ascii="Calibri"/>
          <w:spacing w:val="-3"/>
          <w:sz w:val="24"/>
        </w:rPr>
        <w:t xml:space="preserve"> </w:t>
      </w:r>
      <w:proofErr w:type="spellStart"/>
      <w:r w:rsidR="00986308">
        <w:rPr>
          <w:rFonts w:ascii="Calibri"/>
          <w:spacing w:val="-3"/>
          <w:sz w:val="24"/>
        </w:rPr>
        <w:t>o.c.</w:t>
      </w:r>
      <w:proofErr w:type="spellEnd"/>
    </w:p>
    <w:p w14:paraId="65912B7F" w14:textId="77777777" w:rsidR="00FB7248" w:rsidRDefault="00244DF1" w:rsidP="00FB7248">
      <w:pPr>
        <w:pStyle w:val="ListParagraph"/>
        <w:numPr>
          <w:ilvl w:val="1"/>
          <w:numId w:val="5"/>
        </w:numPr>
        <w:tabs>
          <w:tab w:val="left" w:pos="830"/>
        </w:tabs>
        <w:spacing w:before="2"/>
        <w:ind w:left="450" w:hanging="381"/>
        <w:jc w:val="left"/>
        <w:rPr>
          <w:rFonts w:ascii="Calibri" w:hAnsi="Calibri"/>
          <w:sz w:val="24"/>
        </w:rPr>
      </w:pPr>
      <w:r w:rsidRPr="00244DF1">
        <w:rPr>
          <w:rFonts w:ascii="Calibri" w:hAnsi="Calibri"/>
          <w:sz w:val="24"/>
        </w:rPr>
        <w:t xml:space="preserve">Staggered plank system consisting of horizontal supported by extruded </w:t>
      </w:r>
      <w:r w:rsidR="00FB7248">
        <w:rPr>
          <w:rFonts w:ascii="Calibri" w:hAnsi="Calibri"/>
          <w:sz w:val="24"/>
        </w:rPr>
        <w:t>aluminum</w:t>
      </w:r>
      <w:r w:rsidRPr="00244DF1">
        <w:rPr>
          <w:rFonts w:ascii="Calibri" w:hAnsi="Calibri"/>
          <w:sz w:val="24"/>
        </w:rPr>
        <w:t xml:space="preserve"> fence posts</w:t>
      </w:r>
      <w:r w:rsidR="00986308" w:rsidRPr="00986308">
        <w:rPr>
          <w:rFonts w:ascii="Calibri" w:hAnsi="Calibri"/>
          <w:sz w:val="24"/>
        </w:rPr>
        <w:t>.</w:t>
      </w:r>
    </w:p>
    <w:p w14:paraId="0FCADBDA" w14:textId="7024EAE5" w:rsidR="001C48C0" w:rsidRPr="00FB7248" w:rsidRDefault="00FB7248" w:rsidP="00FB7248">
      <w:pPr>
        <w:pStyle w:val="ListParagraph"/>
        <w:numPr>
          <w:ilvl w:val="1"/>
          <w:numId w:val="5"/>
        </w:numPr>
        <w:tabs>
          <w:tab w:val="left" w:pos="830"/>
        </w:tabs>
        <w:spacing w:before="2"/>
        <w:ind w:left="450" w:hanging="381"/>
        <w:jc w:val="left"/>
        <w:rPr>
          <w:rFonts w:ascii="Calibri" w:hAnsi="Calibri"/>
          <w:sz w:val="24"/>
        </w:rPr>
      </w:pPr>
      <w:r w:rsidRPr="00FB7248">
        <w:rPr>
          <w:rFonts w:ascii="Calibri" w:hAnsi="Calibri"/>
          <w:sz w:val="24"/>
        </w:rPr>
        <w:t>Infill. To 1" x 6" x 1/8" tubular aluminum extrusion</w:t>
      </w:r>
      <w:r>
        <w:rPr>
          <w:rFonts w:ascii="Calibri" w:hAnsi="Calibri"/>
          <w:sz w:val="24"/>
        </w:rPr>
        <w:t>.</w:t>
      </w:r>
    </w:p>
    <w:p w14:paraId="6963EEC8" w14:textId="50FB1BD6" w:rsidR="001C48C0" w:rsidRDefault="00244DF1" w:rsidP="001C48C0">
      <w:pPr>
        <w:pStyle w:val="ListParagraph"/>
        <w:numPr>
          <w:ilvl w:val="1"/>
          <w:numId w:val="5"/>
        </w:numPr>
        <w:tabs>
          <w:tab w:val="left" w:pos="830"/>
        </w:tabs>
        <w:spacing w:before="2"/>
        <w:ind w:left="450" w:hanging="381"/>
        <w:jc w:val="left"/>
        <w:rPr>
          <w:rFonts w:ascii="Calibri" w:hAnsi="Calibri"/>
          <w:sz w:val="24"/>
        </w:rPr>
      </w:pPr>
      <w:r w:rsidRPr="00244DF1">
        <w:rPr>
          <w:rFonts w:ascii="Calibri" w:hAnsi="Calibri"/>
          <w:sz w:val="24"/>
        </w:rPr>
        <w:t>Planks to be held into posts with spring clips provided</w:t>
      </w:r>
      <w:r w:rsidR="00986308" w:rsidRPr="001C48C0">
        <w:rPr>
          <w:rFonts w:ascii="Calibri" w:hAnsi="Calibri"/>
          <w:sz w:val="24"/>
        </w:rPr>
        <w:t xml:space="preserve">. </w:t>
      </w:r>
    </w:p>
    <w:p w14:paraId="29876EA3" w14:textId="47AF5E6A" w:rsidR="00986308" w:rsidRDefault="00FB7248" w:rsidP="001C48C0">
      <w:pPr>
        <w:pStyle w:val="ListParagraph"/>
        <w:numPr>
          <w:ilvl w:val="1"/>
          <w:numId w:val="5"/>
        </w:numPr>
        <w:tabs>
          <w:tab w:val="left" w:pos="830"/>
        </w:tabs>
        <w:spacing w:before="2"/>
        <w:ind w:left="450" w:hanging="381"/>
        <w:jc w:val="left"/>
        <w:rPr>
          <w:rFonts w:ascii="Calibri" w:hAnsi="Calibri"/>
          <w:sz w:val="24"/>
        </w:rPr>
      </w:pPr>
      <w:proofErr w:type="gramStart"/>
      <w:r w:rsidRPr="00FB7248">
        <w:rPr>
          <w:rFonts w:ascii="Calibri" w:hAnsi="Calibri"/>
          <w:sz w:val="24"/>
        </w:rPr>
        <w:t>Planks  be</w:t>
      </w:r>
      <w:proofErr w:type="gramEnd"/>
      <w:r w:rsidRPr="00FB7248">
        <w:rPr>
          <w:rFonts w:ascii="Calibri" w:hAnsi="Calibri"/>
          <w:sz w:val="24"/>
        </w:rPr>
        <w:t xml:space="preserve"> installed at a 20 degree angle with a ¼” overlap to create louvered pattern</w:t>
      </w:r>
      <w:r w:rsidR="00986308" w:rsidRPr="001C48C0">
        <w:rPr>
          <w:rFonts w:ascii="Calibri" w:hAnsi="Calibri"/>
          <w:sz w:val="24"/>
        </w:rPr>
        <w:t>.</w:t>
      </w:r>
    </w:p>
    <w:p w14:paraId="43519669" w14:textId="5A1CCA55" w:rsidR="00244DF1" w:rsidRPr="001C48C0" w:rsidRDefault="00244DF1" w:rsidP="001C48C0">
      <w:pPr>
        <w:pStyle w:val="ListParagraph"/>
        <w:numPr>
          <w:ilvl w:val="1"/>
          <w:numId w:val="5"/>
        </w:numPr>
        <w:tabs>
          <w:tab w:val="left" w:pos="830"/>
        </w:tabs>
        <w:spacing w:before="2"/>
        <w:ind w:left="450" w:hanging="381"/>
        <w:jc w:val="left"/>
        <w:rPr>
          <w:rFonts w:ascii="Calibri" w:hAnsi="Calibri"/>
          <w:sz w:val="24"/>
        </w:rPr>
      </w:pPr>
      <w:r w:rsidRPr="00244DF1">
        <w:rPr>
          <w:rFonts w:ascii="Calibri" w:hAnsi="Calibri"/>
          <w:sz w:val="24"/>
        </w:rPr>
        <w:t>Planks to be fabricated to provide a raised notch on each end that allows plank to slide into the post but not easily slide out</w:t>
      </w:r>
    </w:p>
    <w:p w14:paraId="1670E2FC" w14:textId="6294EF22" w:rsidR="00CC4567" w:rsidRDefault="007C123C">
      <w:pPr>
        <w:pStyle w:val="BodyText"/>
        <w:rPr>
          <w:rFonts w:ascii="Calibri"/>
          <w:sz w:val="24"/>
        </w:rPr>
      </w:pPr>
      <w:r>
        <w:rPr>
          <w:noProof/>
        </w:rPr>
        <w:drawing>
          <wp:anchor distT="0" distB="0" distL="114300" distR="114300" simplePos="0" relativeHeight="251679744" behindDoc="1" locked="0" layoutInCell="1" allowOverlap="1" wp14:anchorId="1F6226D6" wp14:editId="55E69571">
            <wp:simplePos x="0" y="0"/>
            <wp:positionH relativeFrom="column">
              <wp:posOffset>297815</wp:posOffset>
            </wp:positionH>
            <wp:positionV relativeFrom="paragraph">
              <wp:posOffset>182880</wp:posOffset>
            </wp:positionV>
            <wp:extent cx="2616200" cy="1170940"/>
            <wp:effectExtent l="0" t="0" r="0" b="0"/>
            <wp:wrapTight wrapText="bothSides">
              <wp:wrapPolygon edited="0">
                <wp:start x="0" y="0"/>
                <wp:lineTo x="0" y="21319"/>
                <wp:lineTo x="21495" y="21319"/>
                <wp:lineTo x="2149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6200" cy="1170940"/>
                    </a:xfrm>
                    <a:prstGeom prst="rect">
                      <a:avLst/>
                    </a:prstGeom>
                  </pic:spPr>
                </pic:pic>
              </a:graphicData>
            </a:graphic>
            <wp14:sizeRelH relativeFrom="margin">
              <wp14:pctWidth>0</wp14:pctWidth>
            </wp14:sizeRelH>
            <wp14:sizeRelV relativeFrom="margin">
              <wp14:pctHeight>0</wp14:pctHeight>
            </wp14:sizeRelV>
          </wp:anchor>
        </w:drawing>
      </w:r>
    </w:p>
    <w:p w14:paraId="4B0A2E43" w14:textId="77777777" w:rsidR="007C123C" w:rsidRDefault="007C123C">
      <w:pPr>
        <w:spacing w:before="157"/>
        <w:ind w:left="471"/>
        <w:rPr>
          <w:rFonts w:ascii="Calibri"/>
          <w:b/>
          <w:bCs/>
        </w:rPr>
      </w:pPr>
    </w:p>
    <w:p w14:paraId="19E0007F" w14:textId="77777777" w:rsidR="007C123C" w:rsidRDefault="007C123C">
      <w:pPr>
        <w:spacing w:before="157"/>
        <w:ind w:left="471"/>
        <w:rPr>
          <w:rFonts w:ascii="Calibri"/>
          <w:b/>
          <w:bCs/>
        </w:rPr>
      </w:pPr>
    </w:p>
    <w:p w14:paraId="5ECE4ADE" w14:textId="77777777" w:rsidR="007C123C" w:rsidRDefault="007C123C">
      <w:pPr>
        <w:spacing w:before="157"/>
        <w:ind w:left="471"/>
        <w:rPr>
          <w:rFonts w:ascii="Calibri"/>
          <w:b/>
          <w:bCs/>
        </w:rPr>
      </w:pPr>
    </w:p>
    <w:p w14:paraId="461F6AE2" w14:textId="77777777" w:rsidR="007C123C" w:rsidRDefault="007C123C">
      <w:pPr>
        <w:spacing w:before="157"/>
        <w:ind w:left="471"/>
        <w:rPr>
          <w:rFonts w:ascii="Calibri"/>
          <w:b/>
          <w:bCs/>
        </w:rPr>
      </w:pPr>
    </w:p>
    <w:p w14:paraId="412E397D" w14:textId="77777777" w:rsidR="007C123C" w:rsidRDefault="007C123C">
      <w:pPr>
        <w:spacing w:before="157"/>
        <w:ind w:left="471"/>
        <w:rPr>
          <w:rFonts w:ascii="Calibri"/>
          <w:b/>
          <w:bCs/>
        </w:rPr>
      </w:pPr>
    </w:p>
    <w:p w14:paraId="03C09154" w14:textId="3E544029" w:rsidR="00CC4567" w:rsidRPr="00900830" w:rsidRDefault="00812FCB">
      <w:pPr>
        <w:spacing w:before="157"/>
        <w:ind w:left="471"/>
        <w:rPr>
          <w:rFonts w:ascii="Calibri"/>
          <w:b/>
          <w:bCs/>
        </w:rPr>
      </w:pPr>
      <w:r w:rsidRPr="00900830">
        <w:rPr>
          <w:rFonts w:ascii="Calibri"/>
          <w:b/>
          <w:bCs/>
        </w:rPr>
        <w:t>Fence Posts:</w:t>
      </w:r>
    </w:p>
    <w:p w14:paraId="37600187" w14:textId="77777777" w:rsidR="00CC4567" w:rsidRDefault="00CC4567">
      <w:pPr>
        <w:pStyle w:val="BodyText"/>
        <w:spacing w:before="4"/>
        <w:rPr>
          <w:rFonts w:ascii="Calibri"/>
          <w:sz w:val="19"/>
        </w:rPr>
      </w:pPr>
    </w:p>
    <w:p w14:paraId="0A62B7BE" w14:textId="61847E08" w:rsidR="00986308" w:rsidRPr="00986308" w:rsidRDefault="00FE301B" w:rsidP="00986308">
      <w:pPr>
        <w:pStyle w:val="ListParagraph"/>
        <w:numPr>
          <w:ilvl w:val="0"/>
          <w:numId w:val="4"/>
        </w:numPr>
        <w:tabs>
          <w:tab w:val="left" w:pos="472"/>
        </w:tabs>
        <w:spacing w:before="159"/>
        <w:ind w:right="556"/>
        <w:rPr>
          <w:rFonts w:ascii="Calibri" w:hAnsi="Calibri"/>
          <w:spacing w:val="-3"/>
          <w:sz w:val="24"/>
        </w:rPr>
      </w:pPr>
      <w:r w:rsidRPr="00FE301B">
        <w:rPr>
          <w:rFonts w:ascii="Calibri" w:hAnsi="Calibri"/>
          <w:spacing w:val="-3"/>
          <w:sz w:val="24"/>
        </w:rPr>
        <w:t>Panel posts shall be 4” square x 1/8” inch minimum extruded tubular aluminum sections with solid aluminum caps. Length as specified on the contract drawings</w:t>
      </w:r>
      <w:r w:rsidR="00986308" w:rsidRPr="00986308">
        <w:rPr>
          <w:rFonts w:ascii="Calibri" w:hAnsi="Calibri"/>
          <w:spacing w:val="-3"/>
          <w:sz w:val="24"/>
        </w:rPr>
        <w:t>.</w:t>
      </w:r>
    </w:p>
    <w:p w14:paraId="7B0935BD" w14:textId="72E91C6A" w:rsidR="00923446" w:rsidRDefault="00923446" w:rsidP="00986308">
      <w:pPr>
        <w:pStyle w:val="ListParagraph"/>
        <w:numPr>
          <w:ilvl w:val="0"/>
          <w:numId w:val="4"/>
        </w:numPr>
        <w:tabs>
          <w:tab w:val="left" w:pos="472"/>
        </w:tabs>
        <w:spacing w:before="159"/>
        <w:ind w:right="556"/>
        <w:rPr>
          <w:rFonts w:ascii="Calibri" w:hAnsi="Calibri"/>
          <w:sz w:val="24"/>
        </w:rPr>
      </w:pPr>
      <w:r>
        <w:rPr>
          <w:rFonts w:ascii="Calibri" w:hAnsi="Calibri"/>
          <w:sz w:val="24"/>
        </w:rPr>
        <w:t>Posts to be routed to receive planks.</w:t>
      </w:r>
    </w:p>
    <w:p w14:paraId="74C8E6F2" w14:textId="42623CFD" w:rsidR="00986308" w:rsidRPr="00986308" w:rsidRDefault="00812FCB" w:rsidP="00986308">
      <w:pPr>
        <w:pStyle w:val="ListParagraph"/>
        <w:numPr>
          <w:ilvl w:val="0"/>
          <w:numId w:val="4"/>
        </w:numPr>
        <w:tabs>
          <w:tab w:val="left" w:pos="472"/>
        </w:tabs>
        <w:spacing w:before="159"/>
        <w:ind w:right="556"/>
        <w:rPr>
          <w:rFonts w:ascii="Calibri" w:hAnsi="Calibri"/>
          <w:sz w:val="24"/>
        </w:rPr>
      </w:pPr>
      <w:r>
        <w:rPr>
          <w:rFonts w:ascii="Calibri" w:hAnsi="Calibri"/>
          <w:sz w:val="24"/>
        </w:rPr>
        <w:t xml:space="preserve">On </w:t>
      </w:r>
      <w:r>
        <w:rPr>
          <w:rFonts w:ascii="Calibri" w:hAnsi="Calibri"/>
          <w:spacing w:val="-4"/>
          <w:sz w:val="24"/>
        </w:rPr>
        <w:t xml:space="preserve">center </w:t>
      </w:r>
      <w:r>
        <w:rPr>
          <w:rFonts w:ascii="Calibri" w:hAnsi="Calibri"/>
          <w:spacing w:val="-3"/>
          <w:sz w:val="24"/>
        </w:rPr>
        <w:t xml:space="preserve">post spacing shall </w:t>
      </w:r>
      <w:r>
        <w:rPr>
          <w:rFonts w:ascii="Calibri" w:hAnsi="Calibri"/>
          <w:sz w:val="24"/>
        </w:rPr>
        <w:t xml:space="preserve">be as </w:t>
      </w:r>
      <w:r>
        <w:rPr>
          <w:rFonts w:ascii="Calibri" w:hAnsi="Calibri"/>
          <w:spacing w:val="-3"/>
          <w:sz w:val="24"/>
        </w:rPr>
        <w:t xml:space="preserve">specified </w:t>
      </w:r>
      <w:r>
        <w:rPr>
          <w:rFonts w:ascii="Calibri" w:hAnsi="Calibri"/>
          <w:sz w:val="24"/>
        </w:rPr>
        <w:t xml:space="preserve">by </w:t>
      </w:r>
      <w:r>
        <w:rPr>
          <w:rFonts w:ascii="Calibri" w:hAnsi="Calibri"/>
          <w:spacing w:val="-4"/>
          <w:sz w:val="24"/>
        </w:rPr>
        <w:t>manufacturer</w:t>
      </w:r>
      <w:r w:rsidR="00923446">
        <w:rPr>
          <w:rFonts w:ascii="Calibri" w:hAnsi="Calibri"/>
          <w:spacing w:val="-4"/>
          <w:sz w:val="24"/>
        </w:rPr>
        <w:t xml:space="preserve"> but not to exceed 60” </w:t>
      </w:r>
      <w:proofErr w:type="spellStart"/>
      <w:r w:rsidR="00923446">
        <w:rPr>
          <w:rFonts w:ascii="Calibri" w:hAnsi="Calibri"/>
          <w:spacing w:val="-4"/>
          <w:sz w:val="24"/>
        </w:rPr>
        <w:t>o.c.</w:t>
      </w:r>
      <w:proofErr w:type="spellEnd"/>
    </w:p>
    <w:p w14:paraId="4F19EAAC" w14:textId="3BD0FCEB" w:rsidR="00986308" w:rsidRPr="00986308" w:rsidRDefault="00986308" w:rsidP="00986308">
      <w:pPr>
        <w:pStyle w:val="ListParagraph"/>
        <w:numPr>
          <w:ilvl w:val="0"/>
          <w:numId w:val="4"/>
        </w:numPr>
        <w:tabs>
          <w:tab w:val="left" w:pos="472"/>
        </w:tabs>
        <w:spacing w:before="159"/>
        <w:ind w:right="556"/>
        <w:rPr>
          <w:rFonts w:ascii="Calibri" w:hAnsi="Calibri"/>
          <w:sz w:val="24"/>
        </w:rPr>
      </w:pPr>
      <w:r w:rsidRPr="00986308">
        <w:rPr>
          <w:rFonts w:ascii="Calibri" w:hAnsi="Calibri"/>
          <w:sz w:val="24"/>
        </w:rPr>
        <w:t>All fence posts to be plated with 8" x 8" x</w:t>
      </w:r>
      <w:r w:rsidR="001E614A">
        <w:rPr>
          <w:rFonts w:ascii="Calibri" w:hAnsi="Calibri"/>
          <w:sz w:val="24"/>
        </w:rPr>
        <w:t xml:space="preserve"> </w:t>
      </w:r>
      <w:r w:rsidRPr="00986308">
        <w:rPr>
          <w:rFonts w:ascii="Calibri" w:hAnsi="Calibri"/>
          <w:sz w:val="24"/>
        </w:rPr>
        <w:t xml:space="preserve">5/8" aluminum plates with four </w:t>
      </w:r>
      <w:r w:rsidR="001E614A">
        <w:rPr>
          <w:rFonts w:ascii="Calibri" w:hAnsi="Calibri"/>
          <w:sz w:val="24"/>
        </w:rPr>
        <w:t>3/4</w:t>
      </w:r>
      <w:r w:rsidRPr="00986308">
        <w:rPr>
          <w:rFonts w:ascii="Calibri" w:hAnsi="Calibri"/>
          <w:sz w:val="24"/>
        </w:rPr>
        <w:t xml:space="preserve">" hole </w:t>
      </w:r>
      <w:r w:rsidRPr="00986308">
        <w:rPr>
          <w:rFonts w:ascii="Calibri" w:hAnsi="Calibri"/>
          <w:sz w:val="24"/>
        </w:rPr>
        <w:lastRenderedPageBreak/>
        <w:t xml:space="preserve">for anchors. </w:t>
      </w:r>
      <w:r w:rsidR="001E614A">
        <w:rPr>
          <w:rFonts w:ascii="Calibri" w:hAnsi="Calibri"/>
          <w:sz w:val="24"/>
        </w:rPr>
        <w:t>OR</w:t>
      </w:r>
      <w:r w:rsidR="008003A3">
        <w:rPr>
          <w:rFonts w:ascii="Calibri" w:hAnsi="Calibri"/>
          <w:sz w:val="24"/>
        </w:rPr>
        <w:t xml:space="preserve"> e</w:t>
      </w:r>
      <w:r w:rsidR="001E614A">
        <w:rPr>
          <w:rFonts w:ascii="Calibri" w:hAnsi="Calibri"/>
          <w:sz w:val="24"/>
        </w:rPr>
        <w:t xml:space="preserve">xtended </w:t>
      </w:r>
      <w:r w:rsidR="008003A3">
        <w:rPr>
          <w:rFonts w:ascii="Calibri" w:hAnsi="Calibri"/>
          <w:sz w:val="24"/>
        </w:rPr>
        <w:t xml:space="preserve">24” </w:t>
      </w:r>
      <w:r w:rsidR="001E614A">
        <w:rPr>
          <w:rFonts w:ascii="Calibri" w:hAnsi="Calibri"/>
          <w:sz w:val="24"/>
        </w:rPr>
        <w:t>int</w:t>
      </w:r>
      <w:r w:rsidR="008003A3">
        <w:rPr>
          <w:rFonts w:ascii="Calibri" w:hAnsi="Calibri"/>
          <w:sz w:val="24"/>
        </w:rPr>
        <w:t xml:space="preserve">o </w:t>
      </w:r>
      <w:r w:rsidR="001E614A">
        <w:rPr>
          <w:rFonts w:ascii="Calibri" w:hAnsi="Calibri"/>
          <w:sz w:val="24"/>
        </w:rPr>
        <w:t>footing as shown.</w:t>
      </w:r>
    </w:p>
    <w:p w14:paraId="34CDCE9F" w14:textId="77777777" w:rsidR="00DE6B55" w:rsidRDefault="00DE6B55" w:rsidP="00DE6B55">
      <w:pPr>
        <w:pStyle w:val="ListParagraph"/>
        <w:tabs>
          <w:tab w:val="left" w:pos="472"/>
        </w:tabs>
        <w:spacing w:before="159"/>
        <w:ind w:left="471" w:right="556" w:firstLine="0"/>
        <w:rPr>
          <w:rFonts w:ascii="Calibri" w:hAnsi="Calibri"/>
          <w:sz w:val="24"/>
        </w:rPr>
      </w:pPr>
    </w:p>
    <w:p w14:paraId="3AC16068" w14:textId="4F79B15A" w:rsidR="00CC4567" w:rsidRDefault="00812FCB" w:rsidP="00DE6B55">
      <w:pPr>
        <w:tabs>
          <w:tab w:val="left" w:pos="472"/>
        </w:tabs>
        <w:ind w:left="111" w:right="705"/>
        <w:jc w:val="both"/>
        <w:rPr>
          <w:rFonts w:ascii="Calibri" w:hAnsi="Calibri"/>
          <w:spacing w:val="-4"/>
          <w:sz w:val="24"/>
          <w:szCs w:val="24"/>
        </w:rPr>
      </w:pPr>
      <w:r w:rsidRPr="00900830">
        <w:rPr>
          <w:rFonts w:ascii="Calibri" w:hAnsi="Calibri"/>
          <w:b/>
          <w:bCs/>
          <w:spacing w:val="-4"/>
          <w:sz w:val="24"/>
          <w:szCs w:val="24"/>
        </w:rPr>
        <w:t>Fittings</w:t>
      </w:r>
      <w:r w:rsidR="00AF366B">
        <w:rPr>
          <w:rFonts w:ascii="Calibri" w:hAnsi="Calibri"/>
          <w:b/>
          <w:bCs/>
          <w:spacing w:val="-4"/>
          <w:sz w:val="24"/>
          <w:szCs w:val="24"/>
        </w:rPr>
        <w:t xml:space="preserve"> </w:t>
      </w:r>
      <w:r w:rsidRPr="00900830">
        <w:rPr>
          <w:rFonts w:ascii="Calibri" w:hAnsi="Calibri"/>
          <w:b/>
          <w:bCs/>
          <w:spacing w:val="-3"/>
          <w:sz w:val="24"/>
          <w:szCs w:val="24"/>
        </w:rPr>
        <w:t xml:space="preserve">and </w:t>
      </w:r>
      <w:r w:rsidRPr="00900830">
        <w:rPr>
          <w:rFonts w:ascii="Calibri" w:hAnsi="Calibri"/>
          <w:b/>
          <w:bCs/>
          <w:spacing w:val="-4"/>
          <w:sz w:val="24"/>
          <w:szCs w:val="24"/>
        </w:rPr>
        <w:t>accessories:</w:t>
      </w:r>
      <w:r w:rsidRPr="00DE6B55">
        <w:rPr>
          <w:rFonts w:ascii="Calibri" w:hAnsi="Calibri"/>
          <w:spacing w:val="-4"/>
          <w:sz w:val="24"/>
          <w:szCs w:val="24"/>
        </w:rPr>
        <w:t xml:space="preserve"> </w:t>
      </w:r>
      <w:r w:rsidRPr="00DE6B55">
        <w:rPr>
          <w:rFonts w:ascii="Calibri" w:hAnsi="Calibri"/>
          <w:sz w:val="24"/>
          <w:szCs w:val="24"/>
        </w:rPr>
        <w:t xml:space="preserve">All </w:t>
      </w:r>
      <w:r w:rsidRPr="00DE6B55">
        <w:rPr>
          <w:rFonts w:ascii="Calibri" w:hAnsi="Calibri"/>
          <w:spacing w:val="-3"/>
          <w:sz w:val="24"/>
          <w:szCs w:val="24"/>
        </w:rPr>
        <w:t xml:space="preserve">fittings and </w:t>
      </w:r>
      <w:r w:rsidRPr="00DE6B55">
        <w:rPr>
          <w:rFonts w:ascii="Calibri" w:hAnsi="Calibri"/>
          <w:spacing w:val="-4"/>
          <w:sz w:val="24"/>
          <w:szCs w:val="24"/>
        </w:rPr>
        <w:t xml:space="preserve">accessories </w:t>
      </w:r>
      <w:r w:rsidRPr="00DE6B55">
        <w:rPr>
          <w:rFonts w:ascii="Calibri" w:hAnsi="Calibri"/>
          <w:spacing w:val="-3"/>
          <w:sz w:val="24"/>
          <w:szCs w:val="24"/>
        </w:rPr>
        <w:t xml:space="preserve">shall </w:t>
      </w:r>
      <w:r w:rsidRPr="00DE6B55">
        <w:rPr>
          <w:rFonts w:ascii="Calibri" w:hAnsi="Calibri"/>
          <w:sz w:val="24"/>
          <w:szCs w:val="24"/>
        </w:rPr>
        <w:t xml:space="preserve">be </w:t>
      </w:r>
      <w:r w:rsidRPr="00DE6B55">
        <w:rPr>
          <w:rFonts w:ascii="Calibri" w:hAnsi="Calibri"/>
          <w:spacing w:val="-4"/>
          <w:sz w:val="24"/>
          <w:szCs w:val="24"/>
        </w:rPr>
        <w:t xml:space="preserve">stainless </w:t>
      </w:r>
      <w:r w:rsidRPr="00DE6B55">
        <w:rPr>
          <w:rFonts w:ascii="Calibri" w:hAnsi="Calibri"/>
          <w:spacing w:val="-3"/>
          <w:sz w:val="24"/>
          <w:szCs w:val="24"/>
        </w:rPr>
        <w:t xml:space="preserve">steel and sized </w:t>
      </w:r>
      <w:r w:rsidRPr="00DE6B55">
        <w:rPr>
          <w:rFonts w:ascii="Calibri" w:hAnsi="Calibri"/>
          <w:sz w:val="24"/>
          <w:szCs w:val="24"/>
        </w:rPr>
        <w:t xml:space="preserve">as </w:t>
      </w:r>
      <w:r w:rsidRPr="00DE6B55">
        <w:rPr>
          <w:rFonts w:ascii="Calibri" w:hAnsi="Calibri"/>
          <w:spacing w:val="-4"/>
          <w:sz w:val="24"/>
          <w:szCs w:val="24"/>
        </w:rPr>
        <w:t xml:space="preserve">specified </w:t>
      </w:r>
      <w:r w:rsidRPr="00DE6B55">
        <w:rPr>
          <w:rFonts w:ascii="Calibri" w:hAnsi="Calibri"/>
          <w:spacing w:val="-3"/>
          <w:sz w:val="24"/>
          <w:szCs w:val="24"/>
        </w:rPr>
        <w:t xml:space="preserve">by the fence </w:t>
      </w:r>
      <w:r w:rsidRPr="00DE6B55">
        <w:rPr>
          <w:rFonts w:ascii="Calibri" w:hAnsi="Calibri"/>
          <w:spacing w:val="-4"/>
          <w:sz w:val="24"/>
          <w:szCs w:val="24"/>
        </w:rPr>
        <w:t xml:space="preserve">manufacturer. Fence </w:t>
      </w:r>
      <w:r w:rsidRPr="00DE6B55">
        <w:rPr>
          <w:rFonts w:ascii="Calibri" w:hAnsi="Calibri"/>
          <w:spacing w:val="-3"/>
          <w:sz w:val="24"/>
          <w:szCs w:val="24"/>
        </w:rPr>
        <w:t xml:space="preserve">panels to be </w:t>
      </w:r>
      <w:r w:rsidRPr="00DE6B55">
        <w:rPr>
          <w:rFonts w:ascii="Calibri" w:hAnsi="Calibri"/>
          <w:spacing w:val="-4"/>
          <w:sz w:val="24"/>
          <w:szCs w:val="24"/>
        </w:rPr>
        <w:t xml:space="preserve">attached </w:t>
      </w:r>
      <w:r w:rsidRPr="00DE6B55">
        <w:rPr>
          <w:rFonts w:ascii="Calibri" w:hAnsi="Calibri"/>
          <w:spacing w:val="-3"/>
          <w:sz w:val="24"/>
          <w:szCs w:val="24"/>
        </w:rPr>
        <w:t xml:space="preserve">to posts </w:t>
      </w:r>
      <w:r w:rsidRPr="00DE6B55">
        <w:rPr>
          <w:rFonts w:ascii="Calibri" w:hAnsi="Calibri"/>
          <w:sz w:val="24"/>
          <w:szCs w:val="24"/>
        </w:rPr>
        <w:t xml:space="preserve">with ¼” x 1” </w:t>
      </w:r>
      <w:r w:rsidRPr="00DE6B55">
        <w:rPr>
          <w:rFonts w:ascii="Calibri" w:hAnsi="Calibri"/>
          <w:spacing w:val="-4"/>
          <w:sz w:val="24"/>
          <w:szCs w:val="24"/>
        </w:rPr>
        <w:t xml:space="preserve">stainless </w:t>
      </w:r>
      <w:r w:rsidRPr="00DE6B55">
        <w:rPr>
          <w:rFonts w:ascii="Calibri" w:hAnsi="Calibri"/>
          <w:spacing w:val="-3"/>
          <w:sz w:val="24"/>
          <w:szCs w:val="24"/>
        </w:rPr>
        <w:t xml:space="preserve">steel </w:t>
      </w:r>
      <w:r w:rsidRPr="00DE6B55">
        <w:rPr>
          <w:rFonts w:ascii="Calibri" w:hAnsi="Calibri"/>
          <w:spacing w:val="-4"/>
          <w:sz w:val="24"/>
          <w:szCs w:val="24"/>
        </w:rPr>
        <w:t xml:space="preserve">screws. </w:t>
      </w:r>
      <w:r w:rsidRPr="00DE6B55">
        <w:rPr>
          <w:rFonts w:ascii="Calibri" w:hAnsi="Calibri"/>
          <w:spacing w:val="-3"/>
          <w:sz w:val="24"/>
          <w:szCs w:val="24"/>
        </w:rPr>
        <w:t>Panels</w:t>
      </w:r>
      <w:r w:rsidRPr="00DE6B55">
        <w:rPr>
          <w:rFonts w:ascii="Calibri" w:hAnsi="Calibri"/>
          <w:spacing w:val="-36"/>
          <w:sz w:val="24"/>
          <w:szCs w:val="24"/>
        </w:rPr>
        <w:t xml:space="preserve"> </w:t>
      </w:r>
      <w:r w:rsidRPr="00DE6B55">
        <w:rPr>
          <w:rFonts w:ascii="Calibri" w:hAnsi="Calibri"/>
          <w:spacing w:val="-3"/>
          <w:sz w:val="24"/>
          <w:szCs w:val="24"/>
        </w:rPr>
        <w:t xml:space="preserve">and posts are </w:t>
      </w:r>
      <w:r w:rsidRPr="00DE6B55">
        <w:rPr>
          <w:rFonts w:ascii="Calibri" w:hAnsi="Calibri"/>
          <w:spacing w:val="-4"/>
          <w:sz w:val="24"/>
          <w:szCs w:val="24"/>
        </w:rPr>
        <w:t xml:space="preserve">predrilled </w:t>
      </w:r>
      <w:r w:rsidRPr="00DE6B55">
        <w:rPr>
          <w:rFonts w:ascii="Calibri" w:hAnsi="Calibri"/>
          <w:spacing w:val="-3"/>
          <w:sz w:val="24"/>
          <w:szCs w:val="24"/>
        </w:rPr>
        <w:t xml:space="preserve">to </w:t>
      </w:r>
      <w:r w:rsidRPr="00DE6B55">
        <w:rPr>
          <w:rFonts w:ascii="Calibri" w:hAnsi="Calibri"/>
          <w:spacing w:val="-4"/>
          <w:sz w:val="24"/>
          <w:szCs w:val="24"/>
        </w:rPr>
        <w:t>support level</w:t>
      </w:r>
      <w:r w:rsidRPr="00DE6B55">
        <w:rPr>
          <w:rFonts w:ascii="Calibri" w:hAnsi="Calibri"/>
          <w:spacing w:val="-6"/>
          <w:sz w:val="24"/>
          <w:szCs w:val="24"/>
        </w:rPr>
        <w:t xml:space="preserve"> </w:t>
      </w:r>
      <w:r w:rsidRPr="00DE6B55">
        <w:rPr>
          <w:rFonts w:ascii="Calibri" w:hAnsi="Calibri"/>
          <w:spacing w:val="-4"/>
          <w:sz w:val="24"/>
          <w:szCs w:val="24"/>
        </w:rPr>
        <w:t>installation.</w:t>
      </w:r>
    </w:p>
    <w:p w14:paraId="505997DD" w14:textId="6E7D7313" w:rsidR="00DE6B55" w:rsidRPr="00DE6B55" w:rsidRDefault="00DE6B55" w:rsidP="00DE6B55">
      <w:pPr>
        <w:tabs>
          <w:tab w:val="left" w:pos="472"/>
        </w:tabs>
        <w:ind w:left="111" w:right="705"/>
        <w:jc w:val="both"/>
        <w:rPr>
          <w:rFonts w:ascii="Calibri" w:hAnsi="Calibri"/>
          <w:sz w:val="24"/>
          <w:szCs w:val="24"/>
        </w:rPr>
      </w:pPr>
    </w:p>
    <w:p w14:paraId="279C540B" w14:textId="4784ED7D" w:rsidR="00CC4567" w:rsidRDefault="00812FCB" w:rsidP="00DE6B55">
      <w:pPr>
        <w:tabs>
          <w:tab w:val="left" w:pos="720"/>
        </w:tabs>
        <w:ind w:left="90" w:right="743"/>
        <w:rPr>
          <w:rFonts w:ascii="Calibri"/>
          <w:spacing w:val="-4"/>
          <w:sz w:val="24"/>
          <w:szCs w:val="24"/>
        </w:rPr>
      </w:pPr>
      <w:r w:rsidRPr="00900830">
        <w:rPr>
          <w:rFonts w:ascii="Calibri"/>
          <w:b/>
          <w:bCs/>
          <w:spacing w:val="-3"/>
          <w:sz w:val="24"/>
          <w:szCs w:val="24"/>
        </w:rPr>
        <w:t xml:space="preserve">Anchor </w:t>
      </w:r>
      <w:r w:rsidRPr="00900830">
        <w:rPr>
          <w:rFonts w:ascii="Calibri"/>
          <w:b/>
          <w:bCs/>
          <w:spacing w:val="-4"/>
          <w:sz w:val="24"/>
          <w:szCs w:val="24"/>
        </w:rPr>
        <w:t>Bolts:</w:t>
      </w:r>
      <w:r w:rsidRPr="00DE6B55">
        <w:rPr>
          <w:rFonts w:ascii="Calibri"/>
          <w:spacing w:val="-4"/>
          <w:sz w:val="24"/>
          <w:szCs w:val="24"/>
        </w:rPr>
        <w:t xml:space="preserve"> Anchor </w:t>
      </w:r>
      <w:r w:rsidRPr="00DE6B55">
        <w:rPr>
          <w:rFonts w:ascii="Calibri"/>
          <w:spacing w:val="-3"/>
          <w:sz w:val="24"/>
          <w:szCs w:val="24"/>
        </w:rPr>
        <w:t xml:space="preserve">bolts shall be </w:t>
      </w:r>
      <w:r w:rsidRPr="00DE6B55">
        <w:rPr>
          <w:rFonts w:ascii="Calibri"/>
          <w:spacing w:val="-4"/>
          <w:sz w:val="24"/>
          <w:szCs w:val="24"/>
        </w:rPr>
        <w:t xml:space="preserve">adequate </w:t>
      </w:r>
      <w:r w:rsidRPr="00DE6B55">
        <w:rPr>
          <w:rFonts w:ascii="Calibri"/>
          <w:spacing w:val="-3"/>
          <w:sz w:val="24"/>
          <w:szCs w:val="24"/>
        </w:rPr>
        <w:t xml:space="preserve">to </w:t>
      </w:r>
      <w:r w:rsidRPr="00DE6B55">
        <w:rPr>
          <w:rFonts w:ascii="Calibri"/>
          <w:spacing w:val="-4"/>
          <w:sz w:val="24"/>
          <w:szCs w:val="24"/>
        </w:rPr>
        <w:t xml:space="preserve">support loads based </w:t>
      </w:r>
      <w:r w:rsidRPr="00DE6B55">
        <w:rPr>
          <w:rFonts w:ascii="Calibri"/>
          <w:sz w:val="24"/>
          <w:szCs w:val="24"/>
        </w:rPr>
        <w:t xml:space="preserve">on </w:t>
      </w:r>
      <w:r w:rsidRPr="00DE6B55">
        <w:rPr>
          <w:rFonts w:ascii="Calibri"/>
          <w:spacing w:val="-4"/>
          <w:sz w:val="24"/>
          <w:szCs w:val="24"/>
        </w:rPr>
        <w:t xml:space="preserve">screening height, exposures </w:t>
      </w:r>
      <w:r w:rsidRPr="00DE6B55">
        <w:rPr>
          <w:rFonts w:ascii="Calibri"/>
          <w:spacing w:val="-3"/>
          <w:sz w:val="24"/>
          <w:szCs w:val="24"/>
        </w:rPr>
        <w:t>and</w:t>
      </w:r>
      <w:r w:rsidRPr="00DE6B55">
        <w:rPr>
          <w:rFonts w:ascii="Calibri"/>
          <w:spacing w:val="-5"/>
          <w:sz w:val="24"/>
          <w:szCs w:val="24"/>
        </w:rPr>
        <w:t xml:space="preserve"> </w:t>
      </w:r>
      <w:r w:rsidRPr="00DE6B55">
        <w:rPr>
          <w:rFonts w:ascii="Calibri"/>
          <w:spacing w:val="-4"/>
          <w:sz w:val="24"/>
          <w:szCs w:val="24"/>
        </w:rPr>
        <w:t>loading.</w:t>
      </w:r>
    </w:p>
    <w:p w14:paraId="338E69CA" w14:textId="797D3216" w:rsidR="00DE6B55" w:rsidRDefault="00DE6B55" w:rsidP="00986308">
      <w:pPr>
        <w:tabs>
          <w:tab w:val="left" w:pos="720"/>
        </w:tabs>
        <w:ind w:right="743"/>
        <w:rPr>
          <w:rFonts w:ascii="Calibri"/>
          <w:spacing w:val="-4"/>
          <w:sz w:val="24"/>
          <w:szCs w:val="24"/>
        </w:rPr>
      </w:pPr>
    </w:p>
    <w:p w14:paraId="3350F0CE" w14:textId="5B22E094" w:rsidR="00CC4567" w:rsidRPr="00DE6B55" w:rsidRDefault="00812FCB" w:rsidP="00A7309D">
      <w:pPr>
        <w:tabs>
          <w:tab w:val="left" w:pos="990"/>
        </w:tabs>
        <w:ind w:left="90" w:right="556"/>
        <w:rPr>
          <w:rFonts w:ascii="Calibri"/>
          <w:sz w:val="24"/>
          <w:szCs w:val="24"/>
        </w:rPr>
      </w:pPr>
      <w:r w:rsidRPr="00900830">
        <w:rPr>
          <w:rFonts w:ascii="Calibri"/>
          <w:b/>
          <w:bCs/>
          <w:sz w:val="24"/>
          <w:szCs w:val="24"/>
        </w:rPr>
        <w:t>Gates:</w:t>
      </w:r>
      <w:r w:rsidRPr="00DE6B55">
        <w:rPr>
          <w:rFonts w:ascii="Calibri"/>
          <w:sz w:val="24"/>
          <w:szCs w:val="24"/>
        </w:rPr>
        <w:t xml:space="preserve"> Swing to exterior of enclosure, size as shown on contract</w:t>
      </w:r>
      <w:r w:rsidRPr="00DE6B55">
        <w:rPr>
          <w:rFonts w:ascii="Calibri"/>
          <w:spacing w:val="-4"/>
          <w:sz w:val="24"/>
          <w:szCs w:val="24"/>
        </w:rPr>
        <w:t xml:space="preserve"> </w:t>
      </w:r>
      <w:r w:rsidRPr="00DE6B55">
        <w:rPr>
          <w:rFonts w:ascii="Calibri"/>
          <w:sz w:val="24"/>
          <w:szCs w:val="24"/>
        </w:rPr>
        <w:t>drawings.</w:t>
      </w:r>
      <w:r w:rsidR="00B463DD" w:rsidRPr="00B463DD">
        <w:rPr>
          <w:noProof/>
        </w:rPr>
        <w:t xml:space="preserve"> </w:t>
      </w:r>
    </w:p>
    <w:p w14:paraId="002DDAB0" w14:textId="3DDCCCCD" w:rsidR="00CC4567" w:rsidRPr="00DE6B55" w:rsidRDefault="00CC4567" w:rsidP="00DE6B55">
      <w:pPr>
        <w:pStyle w:val="BodyText"/>
        <w:rPr>
          <w:rFonts w:ascii="Calibri"/>
          <w:sz w:val="24"/>
          <w:szCs w:val="24"/>
        </w:rPr>
      </w:pPr>
    </w:p>
    <w:p w14:paraId="16A89C1C" w14:textId="77777777" w:rsidR="00A22A73" w:rsidRDefault="00A22A73" w:rsidP="00A22A73">
      <w:pPr>
        <w:pStyle w:val="ListParagraph"/>
        <w:numPr>
          <w:ilvl w:val="0"/>
          <w:numId w:val="8"/>
        </w:numPr>
        <w:tabs>
          <w:tab w:val="left" w:pos="472"/>
        </w:tabs>
        <w:ind w:right="129"/>
        <w:rPr>
          <w:rFonts w:ascii="Calibri"/>
          <w:spacing w:val="-3"/>
          <w:sz w:val="24"/>
        </w:rPr>
      </w:pPr>
      <w:r w:rsidRPr="00A22A73">
        <w:rPr>
          <w:rFonts w:ascii="Calibri"/>
          <w:spacing w:val="-3"/>
          <w:sz w:val="24"/>
        </w:rPr>
        <w:t>Panel spacing, style and appearance shall be identical to fence panels.</w:t>
      </w:r>
    </w:p>
    <w:p w14:paraId="660DB610" w14:textId="1E6EAB26" w:rsidR="00A22A73" w:rsidRPr="00A22A73" w:rsidRDefault="00A22A73" w:rsidP="00A22A73">
      <w:pPr>
        <w:pStyle w:val="ListParagraph"/>
        <w:numPr>
          <w:ilvl w:val="0"/>
          <w:numId w:val="8"/>
        </w:numPr>
        <w:tabs>
          <w:tab w:val="left" w:pos="472"/>
        </w:tabs>
        <w:ind w:right="129"/>
        <w:rPr>
          <w:rFonts w:ascii="Calibri"/>
          <w:spacing w:val="-3"/>
          <w:sz w:val="24"/>
        </w:rPr>
      </w:pPr>
      <w:r w:rsidRPr="00A22A73">
        <w:rPr>
          <w:rFonts w:ascii="Calibri"/>
          <w:spacing w:val="-3"/>
          <w:sz w:val="24"/>
        </w:rPr>
        <w:t xml:space="preserve">Gate hinges to be Gorilla barrel hinge with </w:t>
      </w:r>
      <w:r w:rsidRPr="00A22A73">
        <w:rPr>
          <w:rFonts w:ascii="Calibri"/>
          <w:spacing w:val="-3"/>
          <w:sz w:val="24"/>
        </w:rPr>
        <w:t>¾”</w:t>
      </w:r>
      <w:r w:rsidRPr="00A22A73">
        <w:rPr>
          <w:rFonts w:ascii="Calibri"/>
          <w:spacing w:val="-3"/>
          <w:sz w:val="24"/>
        </w:rPr>
        <w:t xml:space="preserve"> rod, ball bearing, and grease </w:t>
      </w:r>
      <w:proofErr w:type="spellStart"/>
      <w:r w:rsidRPr="00A22A73">
        <w:rPr>
          <w:rFonts w:ascii="Calibri"/>
          <w:spacing w:val="-3"/>
          <w:sz w:val="24"/>
        </w:rPr>
        <w:t>zert</w:t>
      </w:r>
      <w:proofErr w:type="spellEnd"/>
      <w:r w:rsidRPr="00A22A73">
        <w:rPr>
          <w:rFonts w:ascii="Calibri"/>
          <w:spacing w:val="-3"/>
          <w:sz w:val="24"/>
        </w:rPr>
        <w:t xml:space="preserve">.  Hinge plate to be </w:t>
      </w:r>
      <w:r w:rsidRPr="00A22A73">
        <w:rPr>
          <w:rFonts w:ascii="Calibri"/>
          <w:spacing w:val="-3"/>
          <w:sz w:val="24"/>
        </w:rPr>
        <w:t>½”</w:t>
      </w:r>
      <w:r w:rsidRPr="00A22A73">
        <w:rPr>
          <w:rFonts w:ascii="Calibri"/>
          <w:spacing w:val="-3"/>
          <w:sz w:val="24"/>
        </w:rPr>
        <w:t xml:space="preserve"> thick plates offset to create a 5/8</w:t>
      </w:r>
      <w:r w:rsidRPr="00A22A73">
        <w:rPr>
          <w:rFonts w:ascii="Calibri"/>
          <w:spacing w:val="-3"/>
          <w:sz w:val="24"/>
        </w:rPr>
        <w:t>”</w:t>
      </w:r>
      <w:r w:rsidRPr="00A22A73">
        <w:rPr>
          <w:rFonts w:ascii="Calibri"/>
          <w:spacing w:val="-3"/>
          <w:sz w:val="24"/>
        </w:rPr>
        <w:t xml:space="preserve"> gap.  Standard hardware as required by the gate manufacturer for complete functional operation.  Hinges to be bolted to gate frame and field welded to steel gate posts. </w:t>
      </w:r>
    </w:p>
    <w:p w14:paraId="1EFD1AA3" w14:textId="77777777" w:rsidR="00A22A73" w:rsidRPr="00A22A73" w:rsidRDefault="00A22A73" w:rsidP="00A22A73">
      <w:pPr>
        <w:pStyle w:val="ListParagraph"/>
        <w:numPr>
          <w:ilvl w:val="0"/>
          <w:numId w:val="8"/>
        </w:numPr>
        <w:tabs>
          <w:tab w:val="left" w:pos="472"/>
        </w:tabs>
        <w:ind w:right="129"/>
        <w:rPr>
          <w:rFonts w:ascii="Calibri" w:hAnsi="Calibri"/>
          <w:spacing w:val="-3"/>
          <w:sz w:val="24"/>
        </w:rPr>
      </w:pPr>
      <w:r w:rsidRPr="00A22A73">
        <w:rPr>
          <w:rFonts w:ascii="Calibri" w:hAnsi="Calibri"/>
          <w:spacing w:val="-3"/>
          <w:sz w:val="24"/>
        </w:rPr>
        <w:t xml:space="preserve">Gate latch to be internal lock with exterior grab handles.  Lock may be keyed and rekeyed.  Lock is accessible from both sides of gate. </w:t>
      </w:r>
    </w:p>
    <w:p w14:paraId="16A73851" w14:textId="5197AD20" w:rsidR="00CC4567" w:rsidRPr="00A7309D" w:rsidRDefault="00A7309D" w:rsidP="00A7309D">
      <w:pPr>
        <w:pStyle w:val="BodyText"/>
        <w:spacing w:before="3"/>
        <w:rPr>
          <w:rFonts w:ascii="Calibri"/>
          <w:sz w:val="26"/>
        </w:rPr>
      </w:pPr>
      <w:r>
        <w:rPr>
          <w:noProof/>
        </w:rPr>
        <w:drawing>
          <wp:anchor distT="0" distB="0" distL="114300" distR="114300" simplePos="0" relativeHeight="251674624" behindDoc="1" locked="0" layoutInCell="1" allowOverlap="1" wp14:anchorId="1B0B381D" wp14:editId="0E748BF9">
            <wp:simplePos x="0" y="0"/>
            <wp:positionH relativeFrom="column">
              <wp:posOffset>209550</wp:posOffset>
            </wp:positionH>
            <wp:positionV relativeFrom="paragraph">
              <wp:posOffset>258445</wp:posOffset>
            </wp:positionV>
            <wp:extent cx="3365500" cy="3228975"/>
            <wp:effectExtent l="0" t="0" r="6350" b="9525"/>
            <wp:wrapTight wrapText="bothSides">
              <wp:wrapPolygon edited="0">
                <wp:start x="0" y="0"/>
                <wp:lineTo x="0" y="21536"/>
                <wp:lineTo x="21518" y="21536"/>
                <wp:lineTo x="215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65500" cy="3228975"/>
                    </a:xfrm>
                    <a:prstGeom prst="rect">
                      <a:avLst/>
                    </a:prstGeom>
                  </pic:spPr>
                </pic:pic>
              </a:graphicData>
            </a:graphic>
          </wp:anchor>
        </w:drawing>
      </w:r>
    </w:p>
    <w:p w14:paraId="52FB38B0" w14:textId="77777777" w:rsidR="00A7309D" w:rsidRPr="00A22A73" w:rsidRDefault="00A7309D" w:rsidP="00A22A73">
      <w:pPr>
        <w:tabs>
          <w:tab w:val="left" w:pos="472"/>
        </w:tabs>
        <w:ind w:right="229"/>
        <w:rPr>
          <w:rFonts w:ascii="Calibri"/>
          <w:spacing w:val="-3"/>
          <w:sz w:val="24"/>
        </w:rPr>
      </w:pPr>
    </w:p>
    <w:p w14:paraId="53DC0D31" w14:textId="1551139A" w:rsidR="00A22A73" w:rsidRPr="00A22A73" w:rsidRDefault="00E50CC6" w:rsidP="00A22A73">
      <w:pPr>
        <w:pStyle w:val="ListParagraph"/>
        <w:numPr>
          <w:ilvl w:val="0"/>
          <w:numId w:val="8"/>
        </w:numPr>
        <w:tabs>
          <w:tab w:val="left" w:pos="472"/>
        </w:tabs>
        <w:ind w:right="229"/>
        <w:rPr>
          <w:rFonts w:ascii="Calibri"/>
          <w:spacing w:val="-3"/>
          <w:sz w:val="24"/>
        </w:rPr>
      </w:pPr>
      <w:r w:rsidRPr="00E50CC6">
        <w:rPr>
          <w:rFonts w:ascii="Calibri"/>
          <w:spacing w:val="-3"/>
          <w:sz w:val="24"/>
        </w:rPr>
        <w:t>Welded frame, 4</w:t>
      </w:r>
      <w:r w:rsidRPr="00E50CC6">
        <w:rPr>
          <w:rFonts w:ascii="Calibri"/>
          <w:spacing w:val="-3"/>
          <w:sz w:val="24"/>
        </w:rPr>
        <w:t>”</w:t>
      </w:r>
      <w:r w:rsidRPr="00E50CC6">
        <w:rPr>
          <w:rFonts w:ascii="Calibri"/>
          <w:spacing w:val="-3"/>
          <w:sz w:val="24"/>
        </w:rPr>
        <w:t xml:space="preserve"> x 4</w:t>
      </w:r>
      <w:r w:rsidRPr="00E50CC6">
        <w:rPr>
          <w:rFonts w:ascii="Calibri"/>
          <w:spacing w:val="-3"/>
          <w:sz w:val="24"/>
        </w:rPr>
        <w:t>”</w:t>
      </w:r>
      <w:r w:rsidRPr="00E50CC6">
        <w:rPr>
          <w:rFonts w:ascii="Calibri"/>
          <w:spacing w:val="-3"/>
          <w:sz w:val="24"/>
        </w:rPr>
        <w:t xml:space="preserve"> x 1/8</w:t>
      </w:r>
      <w:r w:rsidRPr="00E50CC6">
        <w:rPr>
          <w:rFonts w:ascii="Calibri"/>
          <w:spacing w:val="-3"/>
          <w:sz w:val="24"/>
        </w:rPr>
        <w:t>”</w:t>
      </w:r>
      <w:r w:rsidRPr="00E50CC6">
        <w:rPr>
          <w:rFonts w:ascii="Calibri"/>
          <w:spacing w:val="-3"/>
          <w:sz w:val="24"/>
        </w:rPr>
        <w:t xml:space="preserve"> vertical uprights and 2</w:t>
      </w:r>
      <w:r w:rsidRPr="00E50CC6">
        <w:rPr>
          <w:rFonts w:ascii="Calibri"/>
          <w:spacing w:val="-3"/>
          <w:sz w:val="24"/>
        </w:rPr>
        <w:t>”</w:t>
      </w:r>
      <w:r w:rsidRPr="00E50CC6">
        <w:rPr>
          <w:rFonts w:ascii="Calibri"/>
          <w:spacing w:val="-3"/>
          <w:sz w:val="24"/>
        </w:rPr>
        <w:t xml:space="preserve"> x 2</w:t>
      </w:r>
      <w:r w:rsidRPr="00E50CC6">
        <w:rPr>
          <w:rFonts w:ascii="Calibri"/>
          <w:spacing w:val="-3"/>
          <w:sz w:val="24"/>
        </w:rPr>
        <w:t>”</w:t>
      </w:r>
      <w:r w:rsidRPr="00E50CC6">
        <w:rPr>
          <w:rFonts w:ascii="Calibri"/>
          <w:spacing w:val="-3"/>
          <w:sz w:val="24"/>
        </w:rPr>
        <w:t xml:space="preserve"> x 1/8</w:t>
      </w:r>
      <w:r w:rsidRPr="00E50CC6">
        <w:rPr>
          <w:rFonts w:ascii="Calibri"/>
          <w:spacing w:val="-3"/>
          <w:sz w:val="24"/>
        </w:rPr>
        <w:t>”</w:t>
      </w:r>
      <w:r w:rsidRPr="00E50CC6">
        <w:rPr>
          <w:rFonts w:ascii="Calibri"/>
          <w:spacing w:val="-3"/>
          <w:sz w:val="24"/>
        </w:rPr>
        <w:t xml:space="preserve"> horizontal extruded tubular T-6063 aluminum with infill to match fence infill</w:t>
      </w:r>
      <w:r w:rsidR="00A22A73" w:rsidRPr="00A22A73">
        <w:rPr>
          <w:rFonts w:ascii="Calibri"/>
          <w:spacing w:val="-3"/>
          <w:sz w:val="24"/>
        </w:rPr>
        <w:t xml:space="preserve">. </w:t>
      </w:r>
    </w:p>
    <w:p w14:paraId="44FD105D" w14:textId="63E7C201" w:rsidR="00A22A73" w:rsidRPr="00A22A73" w:rsidRDefault="00FD1E00" w:rsidP="00A22A73">
      <w:pPr>
        <w:pStyle w:val="ListParagraph"/>
        <w:numPr>
          <w:ilvl w:val="0"/>
          <w:numId w:val="8"/>
        </w:numPr>
        <w:tabs>
          <w:tab w:val="left" w:pos="472"/>
        </w:tabs>
        <w:ind w:right="229"/>
        <w:rPr>
          <w:rFonts w:ascii="Calibri"/>
          <w:spacing w:val="-3"/>
          <w:sz w:val="24"/>
        </w:rPr>
      </w:pPr>
      <w:r>
        <w:rPr>
          <w:noProof/>
        </w:rPr>
        <w:drawing>
          <wp:anchor distT="0" distB="0" distL="114300" distR="114300" simplePos="0" relativeHeight="251673600" behindDoc="1" locked="0" layoutInCell="1" allowOverlap="1" wp14:anchorId="7ADB1EC5" wp14:editId="74747A41">
            <wp:simplePos x="0" y="0"/>
            <wp:positionH relativeFrom="column">
              <wp:posOffset>488950</wp:posOffset>
            </wp:positionH>
            <wp:positionV relativeFrom="paragraph">
              <wp:posOffset>459191</wp:posOffset>
            </wp:positionV>
            <wp:extent cx="2185441" cy="2266950"/>
            <wp:effectExtent l="0" t="0" r="5715" b="0"/>
            <wp:wrapTight wrapText="bothSides">
              <wp:wrapPolygon edited="0">
                <wp:start x="0" y="0"/>
                <wp:lineTo x="0" y="21418"/>
                <wp:lineTo x="21468" y="21418"/>
                <wp:lineTo x="214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85441" cy="2266950"/>
                    </a:xfrm>
                    <a:prstGeom prst="rect">
                      <a:avLst/>
                    </a:prstGeom>
                  </pic:spPr>
                </pic:pic>
              </a:graphicData>
            </a:graphic>
          </wp:anchor>
        </w:drawing>
      </w:r>
      <w:r w:rsidR="00A22A73" w:rsidRPr="00A22A73">
        <w:rPr>
          <w:rFonts w:ascii="Calibri"/>
          <w:spacing w:val="-3"/>
          <w:sz w:val="24"/>
        </w:rPr>
        <w:t>Drop rods to be 1</w:t>
      </w:r>
      <w:r w:rsidR="00A22A73" w:rsidRPr="00A22A73">
        <w:rPr>
          <w:rFonts w:ascii="Calibri"/>
          <w:spacing w:val="-3"/>
          <w:sz w:val="24"/>
        </w:rPr>
        <w:t>”</w:t>
      </w:r>
      <w:r w:rsidR="00A22A73" w:rsidRPr="00A22A73">
        <w:rPr>
          <w:rFonts w:ascii="Calibri"/>
          <w:spacing w:val="-3"/>
          <w:sz w:val="24"/>
        </w:rPr>
        <w:t xml:space="preserve"> schedule 40 pipe and through bolted to gate frame.  </w:t>
      </w:r>
    </w:p>
    <w:p w14:paraId="33F65C0D" w14:textId="52B7C3C8" w:rsidR="00A22A73" w:rsidRPr="00A22A73" w:rsidRDefault="00A22A73" w:rsidP="00A22A73">
      <w:pPr>
        <w:pStyle w:val="ListParagraph"/>
        <w:numPr>
          <w:ilvl w:val="0"/>
          <w:numId w:val="8"/>
        </w:numPr>
        <w:tabs>
          <w:tab w:val="left" w:pos="472"/>
        </w:tabs>
        <w:ind w:right="229"/>
        <w:rPr>
          <w:rFonts w:ascii="Calibri"/>
          <w:spacing w:val="-3"/>
          <w:sz w:val="24"/>
        </w:rPr>
      </w:pPr>
      <w:r w:rsidRPr="00A22A73">
        <w:rPr>
          <w:rFonts w:ascii="Calibri"/>
          <w:spacing w:val="-3"/>
          <w:sz w:val="24"/>
        </w:rPr>
        <w:t xml:space="preserve">Hardware: Size and type as determined by the manufacturer. Provide </w:t>
      </w:r>
      <w:r w:rsidRPr="00A22A73">
        <w:rPr>
          <w:rFonts w:ascii="Calibri"/>
          <w:spacing w:val="-3"/>
          <w:sz w:val="24"/>
        </w:rPr>
        <w:tab/>
        <w:t>two hinges per leaf.</w:t>
      </w:r>
    </w:p>
    <w:p w14:paraId="1361622D" w14:textId="77777777" w:rsidR="00A22A73" w:rsidRDefault="00A22A73" w:rsidP="00A22A73">
      <w:pPr>
        <w:pStyle w:val="ListParagraph"/>
        <w:numPr>
          <w:ilvl w:val="1"/>
          <w:numId w:val="8"/>
        </w:numPr>
        <w:tabs>
          <w:tab w:val="left" w:pos="472"/>
        </w:tabs>
        <w:ind w:right="229"/>
        <w:rPr>
          <w:rFonts w:ascii="Calibri"/>
          <w:spacing w:val="-3"/>
          <w:sz w:val="24"/>
        </w:rPr>
      </w:pPr>
      <w:r w:rsidRPr="00A22A73">
        <w:rPr>
          <w:rFonts w:ascii="Calibri"/>
          <w:spacing w:val="-3"/>
          <w:sz w:val="24"/>
        </w:rPr>
        <w:t>Provide 1 inch diameter center cane bolt assembly and strike, each door.</w:t>
      </w:r>
    </w:p>
    <w:p w14:paraId="62B41586" w14:textId="389D2CD3" w:rsidR="00A22A73" w:rsidRPr="00A22A73" w:rsidRDefault="00A22A73" w:rsidP="00A22A73">
      <w:pPr>
        <w:pStyle w:val="ListParagraph"/>
        <w:numPr>
          <w:ilvl w:val="0"/>
          <w:numId w:val="8"/>
        </w:numPr>
        <w:tabs>
          <w:tab w:val="left" w:pos="472"/>
        </w:tabs>
        <w:ind w:right="229"/>
        <w:rPr>
          <w:rFonts w:ascii="Calibri"/>
          <w:spacing w:val="-3"/>
          <w:sz w:val="24"/>
        </w:rPr>
      </w:pPr>
      <w:r w:rsidRPr="00A22A73">
        <w:rPr>
          <w:rFonts w:ascii="Calibri"/>
          <w:spacing w:val="-3"/>
          <w:sz w:val="24"/>
        </w:rPr>
        <w:t>Gate shall have welded frame fabricated from extruded aluminum tubing with aluminum panels to match fencing material. Frame configurations shall be as indicated on the contract drawings.</w:t>
      </w:r>
    </w:p>
    <w:p w14:paraId="27DED126" w14:textId="4F7E38F9" w:rsidR="00B463DD" w:rsidRPr="00B463DD" w:rsidRDefault="00B463DD" w:rsidP="00B463DD">
      <w:pPr>
        <w:pStyle w:val="ListParagraph"/>
        <w:tabs>
          <w:tab w:val="left" w:pos="472"/>
        </w:tabs>
        <w:ind w:left="831" w:right="229" w:firstLine="0"/>
        <w:rPr>
          <w:rFonts w:ascii="Calibri"/>
          <w:spacing w:val="-3"/>
          <w:sz w:val="24"/>
        </w:rPr>
      </w:pPr>
      <w:r>
        <w:rPr>
          <w:noProof/>
        </w:rPr>
        <w:drawing>
          <wp:inline distT="0" distB="0" distL="0" distR="0" wp14:anchorId="1EA05CB4" wp14:editId="091123CF">
            <wp:extent cx="2066925" cy="3103003"/>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2699" cy="3156709"/>
                    </a:xfrm>
                    <a:prstGeom prst="rect">
                      <a:avLst/>
                    </a:prstGeom>
                  </pic:spPr>
                </pic:pic>
              </a:graphicData>
            </a:graphic>
          </wp:inline>
        </w:drawing>
      </w:r>
    </w:p>
    <w:p w14:paraId="44B90DDF" w14:textId="207A6B73" w:rsidR="00A22A73" w:rsidRPr="00A22A73" w:rsidRDefault="00A22A73" w:rsidP="00A22A73">
      <w:pPr>
        <w:pStyle w:val="ListParagraph"/>
        <w:numPr>
          <w:ilvl w:val="0"/>
          <w:numId w:val="8"/>
        </w:numPr>
        <w:tabs>
          <w:tab w:val="left" w:pos="472"/>
          <w:tab w:val="left" w:pos="2991"/>
        </w:tabs>
        <w:spacing w:before="52"/>
        <w:ind w:right="230"/>
        <w:rPr>
          <w:rFonts w:ascii="Calibri"/>
          <w:spacing w:val="-3"/>
          <w:sz w:val="24"/>
        </w:rPr>
      </w:pPr>
      <w:r w:rsidRPr="00A22A73">
        <w:rPr>
          <w:rFonts w:ascii="Calibri"/>
          <w:spacing w:val="-3"/>
          <w:sz w:val="24"/>
        </w:rPr>
        <w:t xml:space="preserve">Gate posts shall be as determined by manufacture.  Gate posts to be specified to support gates. </w:t>
      </w:r>
    </w:p>
    <w:p w14:paraId="037E4DC4" w14:textId="36542D3C" w:rsidR="00CC4567" w:rsidRPr="00AF366B" w:rsidRDefault="00CC4567" w:rsidP="00AF770A">
      <w:pPr>
        <w:pStyle w:val="ListParagraph"/>
        <w:tabs>
          <w:tab w:val="left" w:pos="472"/>
          <w:tab w:val="left" w:pos="2991"/>
        </w:tabs>
        <w:spacing w:before="52"/>
        <w:ind w:left="831" w:right="230" w:firstLine="0"/>
        <w:rPr>
          <w:rFonts w:ascii="Calibri"/>
          <w:sz w:val="24"/>
        </w:rPr>
        <w:sectPr w:rsidR="00CC4567" w:rsidRPr="00AF366B" w:rsidSect="00AF366B">
          <w:type w:val="continuous"/>
          <w:pgSz w:w="12240" w:h="16340"/>
          <w:pgMar w:top="1040" w:right="700" w:bottom="280" w:left="220" w:header="720" w:footer="720" w:gutter="0"/>
          <w:cols w:num="2" w:space="720"/>
        </w:sectPr>
      </w:pPr>
    </w:p>
    <w:p w14:paraId="19BD863C" w14:textId="77777777" w:rsidR="00AF366B" w:rsidRDefault="00AF366B">
      <w:pPr>
        <w:pStyle w:val="BodyText"/>
        <w:spacing w:before="7"/>
        <w:rPr>
          <w:rFonts w:ascii="Calibri"/>
          <w:sz w:val="6"/>
        </w:rPr>
        <w:sectPr w:rsidR="00AF366B">
          <w:pgSz w:w="12240" w:h="16340"/>
          <w:pgMar w:top="760" w:right="700" w:bottom="280" w:left="220" w:header="720" w:footer="720" w:gutter="0"/>
          <w:cols w:num="2" w:space="720" w:equalWidth="0">
            <w:col w:w="5065" w:space="846"/>
            <w:col w:w="5409"/>
          </w:cols>
        </w:sectPr>
      </w:pPr>
    </w:p>
    <w:p w14:paraId="1F7A15B9" w14:textId="756AB563" w:rsidR="00CC4567" w:rsidRDefault="00CC4567">
      <w:pPr>
        <w:pStyle w:val="BodyText"/>
        <w:spacing w:before="7"/>
        <w:rPr>
          <w:rFonts w:ascii="Calibri"/>
          <w:sz w:val="6"/>
        </w:rPr>
      </w:pPr>
    </w:p>
    <w:p w14:paraId="29A0128E" w14:textId="77777777" w:rsidR="00CC4567" w:rsidRDefault="00812FCB">
      <w:pPr>
        <w:pStyle w:val="BodyText"/>
        <w:ind w:left="472"/>
        <w:rPr>
          <w:rFonts w:ascii="Calibri"/>
          <w:sz w:val="20"/>
        </w:rPr>
      </w:pPr>
      <w:r>
        <w:rPr>
          <w:rFonts w:ascii="Calibri"/>
          <w:noProof/>
          <w:sz w:val="20"/>
        </w:rPr>
        <w:drawing>
          <wp:inline distT="0" distB="0" distL="0" distR="0" wp14:anchorId="7E5BC487" wp14:editId="218F6488">
            <wp:extent cx="2633002" cy="967740"/>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6" cstate="print"/>
                    <a:stretch>
                      <a:fillRect/>
                    </a:stretch>
                  </pic:blipFill>
                  <pic:spPr>
                    <a:xfrm>
                      <a:off x="0" y="0"/>
                      <a:ext cx="2633002" cy="967740"/>
                    </a:xfrm>
                    <a:prstGeom prst="rect">
                      <a:avLst/>
                    </a:prstGeom>
                  </pic:spPr>
                </pic:pic>
              </a:graphicData>
            </a:graphic>
          </wp:inline>
        </w:drawing>
      </w:r>
    </w:p>
    <w:p w14:paraId="7CF49BD6" w14:textId="0E3E271B" w:rsidR="00CC4567" w:rsidRDefault="009F456D">
      <w:pPr>
        <w:spacing w:before="188" w:line="338" w:lineRule="auto"/>
        <w:ind w:left="471" w:right="38"/>
        <w:rPr>
          <w:rFonts w:ascii="Calibri"/>
          <w:sz w:val="40"/>
        </w:rPr>
      </w:pPr>
      <w:r>
        <w:rPr>
          <w:rFonts w:ascii="Calibri"/>
          <w:sz w:val="40"/>
          <w:u w:val="thick"/>
        </w:rPr>
        <w:t>Mercury economic s</w:t>
      </w:r>
      <w:r w:rsidR="00A4361F">
        <w:rPr>
          <w:rFonts w:ascii="Calibri"/>
          <w:sz w:val="40"/>
          <w:u w:val="thick"/>
        </w:rPr>
        <w:t xml:space="preserve">taggered </w:t>
      </w:r>
      <w:r w:rsidR="00E50CC6">
        <w:rPr>
          <w:rFonts w:ascii="Calibri"/>
          <w:sz w:val="40"/>
          <w:u w:val="thick"/>
        </w:rPr>
        <w:t>aluminum</w:t>
      </w:r>
      <w:r w:rsidR="00A4361F">
        <w:rPr>
          <w:rFonts w:ascii="Calibri"/>
          <w:sz w:val="40"/>
          <w:u w:val="thick"/>
        </w:rPr>
        <w:t xml:space="preserve"> posts &amp; </w:t>
      </w:r>
      <w:r w:rsidR="00E50CC6">
        <w:rPr>
          <w:rFonts w:ascii="Calibri"/>
          <w:sz w:val="40"/>
          <w:u w:val="thick"/>
        </w:rPr>
        <w:t>aluminum</w:t>
      </w:r>
      <w:r w:rsidR="00EE1647">
        <w:rPr>
          <w:rFonts w:ascii="Calibri"/>
          <w:sz w:val="40"/>
          <w:u w:val="thick"/>
        </w:rPr>
        <w:t xml:space="preserve"> infill</w:t>
      </w:r>
      <w:r w:rsidR="007C123C">
        <w:rPr>
          <w:rFonts w:ascii="Calibri"/>
          <w:sz w:val="40"/>
          <w:u w:val="thick"/>
        </w:rPr>
        <w:t xml:space="preserve"> Coating Standard</w:t>
      </w:r>
      <w:r w:rsidR="00EE1647">
        <w:rPr>
          <w:rFonts w:ascii="Calibri"/>
          <w:sz w:val="40"/>
          <w:u w:val="thick"/>
        </w:rPr>
        <w:t xml:space="preserve">s </w:t>
      </w:r>
      <w:r w:rsidR="00812FCB">
        <w:rPr>
          <w:rFonts w:ascii="Calibri"/>
          <w:sz w:val="40"/>
          <w:u w:val="thick"/>
        </w:rPr>
        <w:t>Technical</w:t>
      </w:r>
      <w:r w:rsidR="00812FCB">
        <w:rPr>
          <w:rFonts w:ascii="Calibri"/>
          <w:spacing w:val="-1"/>
          <w:sz w:val="40"/>
          <w:u w:val="thick"/>
        </w:rPr>
        <w:t xml:space="preserve"> </w:t>
      </w:r>
      <w:r w:rsidR="00812FCB">
        <w:rPr>
          <w:rFonts w:ascii="Calibri"/>
          <w:sz w:val="40"/>
          <w:u w:val="thick"/>
        </w:rPr>
        <w:t>Data</w:t>
      </w:r>
    </w:p>
    <w:p w14:paraId="4F0B612B" w14:textId="77777777" w:rsidR="00CC4567" w:rsidRDefault="00812FCB">
      <w:pPr>
        <w:pStyle w:val="BodyText"/>
        <w:spacing w:line="202" w:lineRule="exact"/>
        <w:ind w:left="471"/>
      </w:pPr>
      <w:r>
        <w:t>PROCESS</w:t>
      </w:r>
    </w:p>
    <w:p w14:paraId="029B955A" w14:textId="77777777" w:rsidR="00CC4567" w:rsidRDefault="00812FCB">
      <w:pPr>
        <w:pStyle w:val="BodyText"/>
        <w:spacing w:before="119"/>
        <w:ind w:left="471" w:right="941"/>
      </w:pPr>
      <w:proofErr w:type="spellStart"/>
      <w:r>
        <w:t>PalmSHIELD</w:t>
      </w:r>
      <w:proofErr w:type="spellEnd"/>
      <w:r>
        <w:t xml:space="preserve"> powder coating process and standards are based on a three-step process.</w:t>
      </w:r>
    </w:p>
    <w:p w14:paraId="25BD524C" w14:textId="77777777" w:rsidR="00CC4567" w:rsidRDefault="00812FCB">
      <w:pPr>
        <w:pStyle w:val="BodyText"/>
        <w:spacing w:before="121"/>
        <w:ind w:left="471" w:right="961"/>
      </w:pPr>
      <w:r>
        <w:t xml:space="preserve">Step 1. </w:t>
      </w:r>
      <w:r>
        <w:rPr>
          <w:color w:val="212121"/>
        </w:rPr>
        <w:t xml:space="preserve">Removal of oil, dirt, lubrication greases, metal oxides, welding scale etc. is essential prior to the powder coating process. </w:t>
      </w:r>
      <w:proofErr w:type="spellStart"/>
      <w:r>
        <w:rPr>
          <w:color w:val="212121"/>
        </w:rPr>
        <w:t>PalmSHIELD</w:t>
      </w:r>
      <w:proofErr w:type="spellEnd"/>
      <w:r>
        <w:rPr>
          <w:color w:val="212121"/>
        </w:rPr>
        <w:t xml:space="preserve"> utilizes both phosphates spray application and sweep blasting the surface. The use of a phosphate spray </w:t>
      </w:r>
      <w:proofErr w:type="gramStart"/>
      <w:r>
        <w:rPr>
          <w:color w:val="212121"/>
        </w:rPr>
        <w:t>consist</w:t>
      </w:r>
      <w:proofErr w:type="gramEnd"/>
      <w:r>
        <w:rPr>
          <w:color w:val="212121"/>
        </w:rPr>
        <w:t xml:space="preserve"> of degreasing, etching, de-smutting, various rinses and the final phosphating of the substrate The pre-treatment process both cleans and improves bonding of the powder to the metal. Blast media and blasting abrasives are used to provide surface texturing and preparation, etching, finishing, and degreasing.</w:t>
      </w:r>
    </w:p>
    <w:p w14:paraId="6B0AF4B7" w14:textId="77777777" w:rsidR="00CC4567" w:rsidRDefault="00812FCB">
      <w:pPr>
        <w:pStyle w:val="BodyText"/>
        <w:spacing w:before="120"/>
        <w:ind w:left="471" w:right="951"/>
      </w:pPr>
      <w:r>
        <w:rPr>
          <w:color w:val="212121"/>
        </w:rPr>
        <w:t>Step 2. Applying the powder. The most common way of applying the powder coating to metal objects is to spray the powder using an electrostatic gun. The gun imparts a negative charge to the powder, which is then sprayed towards the grounded object by mechanical or compressed air spraying and then accelerated toward the workpiece by the powerful electrostatic charge.</w:t>
      </w:r>
    </w:p>
    <w:p w14:paraId="1E5B0FC9" w14:textId="77777777" w:rsidR="00CC4567" w:rsidRDefault="00812FCB">
      <w:pPr>
        <w:pStyle w:val="BodyText"/>
        <w:spacing w:before="120"/>
        <w:ind w:left="471" w:right="1001"/>
      </w:pPr>
      <w:r>
        <w:t xml:space="preserve">Step 3. Curing the powder. </w:t>
      </w:r>
      <w:r>
        <w:rPr>
          <w:color w:val="212121"/>
        </w:rPr>
        <w:t>When a thermosetting powder is exposed to elevated temperature, it begins to melt, flows out, and then chemically reacts to form a higher</w:t>
      </w:r>
    </w:p>
    <w:p w14:paraId="26795CE0" w14:textId="77777777" w:rsidR="00CC4567" w:rsidRDefault="00812FCB">
      <w:pPr>
        <w:pStyle w:val="BodyText"/>
        <w:spacing w:before="79"/>
        <w:ind w:left="471" w:right="1526"/>
      </w:pPr>
      <w:r>
        <w:br w:type="column"/>
      </w:r>
      <w:r>
        <w:rPr>
          <w:color w:val="212121"/>
        </w:rPr>
        <w:t xml:space="preserve">molecular weight </w:t>
      </w:r>
      <w:hyperlink r:id="rId16">
        <w:r>
          <w:rPr>
            <w:color w:val="0545AC"/>
            <w:u w:val="single" w:color="0545AC"/>
          </w:rPr>
          <w:t>polymer</w:t>
        </w:r>
        <w:r>
          <w:rPr>
            <w:color w:val="0545AC"/>
          </w:rPr>
          <w:t xml:space="preserve"> </w:t>
        </w:r>
      </w:hyperlink>
      <w:r>
        <w:rPr>
          <w:color w:val="212121"/>
        </w:rPr>
        <w:t>in a network-like structure.</w:t>
      </w:r>
    </w:p>
    <w:p w14:paraId="18ECC276" w14:textId="77777777" w:rsidR="00CC4567" w:rsidRDefault="00CC4567">
      <w:pPr>
        <w:pStyle w:val="BodyText"/>
        <w:rPr>
          <w:sz w:val="20"/>
        </w:rPr>
      </w:pPr>
    </w:p>
    <w:p w14:paraId="4DECEE7A" w14:textId="77777777" w:rsidR="00CC4567" w:rsidRDefault="00CC4567">
      <w:pPr>
        <w:pStyle w:val="BodyText"/>
        <w:spacing w:before="11"/>
      </w:pPr>
    </w:p>
    <w:p w14:paraId="15858E59" w14:textId="77777777" w:rsidR="00CC4567" w:rsidRDefault="00812FCB">
      <w:pPr>
        <w:pStyle w:val="BodyText"/>
        <w:ind w:left="471"/>
      </w:pPr>
      <w:r>
        <w:rPr>
          <w:color w:val="212121"/>
        </w:rPr>
        <w:t>STANDARDS</w:t>
      </w:r>
    </w:p>
    <w:p w14:paraId="3FB29F82" w14:textId="77777777" w:rsidR="00CC4567" w:rsidRDefault="00812FCB">
      <w:pPr>
        <w:pStyle w:val="BodyText"/>
        <w:spacing w:before="119"/>
        <w:ind w:left="471" w:right="1496"/>
      </w:pPr>
      <w:proofErr w:type="spellStart"/>
      <w:r>
        <w:rPr>
          <w:color w:val="212121"/>
        </w:rPr>
        <w:t>PalmSHIELD</w:t>
      </w:r>
      <w:proofErr w:type="spellEnd"/>
      <w:r>
        <w:rPr>
          <w:color w:val="212121"/>
        </w:rPr>
        <w:t xml:space="preserve"> meets and exceeds the following standards for applying our factory finish to </w:t>
      </w:r>
      <w:r>
        <w:rPr>
          <w:color w:val="212121"/>
          <w:spacing w:val="-3"/>
        </w:rPr>
        <w:t>a</w:t>
      </w:r>
      <w:r>
        <w:rPr>
          <w:spacing w:val="-3"/>
        </w:rPr>
        <w:t xml:space="preserve">luminum fence </w:t>
      </w:r>
      <w:r>
        <w:rPr>
          <w:spacing w:val="-4"/>
        </w:rPr>
        <w:t xml:space="preserve">panels, posts and </w:t>
      </w:r>
      <w:r>
        <w:rPr>
          <w:spacing w:val="-3"/>
        </w:rPr>
        <w:t xml:space="preserve">gates </w:t>
      </w:r>
      <w:r>
        <w:t xml:space="preserve">to </w:t>
      </w:r>
      <w:r>
        <w:rPr>
          <w:spacing w:val="-3"/>
        </w:rPr>
        <w:t xml:space="preserve">receive </w:t>
      </w:r>
      <w:r>
        <w:t xml:space="preserve">a </w:t>
      </w:r>
      <w:r>
        <w:rPr>
          <w:spacing w:val="-4"/>
        </w:rPr>
        <w:t xml:space="preserve">polyester </w:t>
      </w:r>
      <w:r>
        <w:rPr>
          <w:spacing w:val="-3"/>
        </w:rPr>
        <w:t>powder coating.</w:t>
      </w:r>
    </w:p>
    <w:p w14:paraId="429E1A63" w14:textId="77777777" w:rsidR="00CC4567" w:rsidRDefault="00812FCB">
      <w:pPr>
        <w:pStyle w:val="BodyText"/>
        <w:spacing w:before="120" w:line="259" w:lineRule="auto"/>
        <w:ind w:left="471" w:right="1380"/>
      </w:pPr>
      <w:r>
        <w:rPr>
          <w:spacing w:val="-3"/>
        </w:rPr>
        <w:t xml:space="preserve">Polyester powder coating: </w:t>
      </w:r>
      <w:r>
        <w:rPr>
          <w:spacing w:val="-4"/>
        </w:rPr>
        <w:t xml:space="preserve">Electrostatically </w:t>
      </w:r>
      <w:r>
        <w:rPr>
          <w:spacing w:val="-3"/>
        </w:rPr>
        <w:t xml:space="preserve">applied colored polyester powder coating heat cured to </w:t>
      </w:r>
      <w:r>
        <w:rPr>
          <w:spacing w:val="-4"/>
        </w:rPr>
        <w:t xml:space="preserve">chemically </w:t>
      </w:r>
      <w:r>
        <w:rPr>
          <w:spacing w:val="-3"/>
        </w:rPr>
        <w:t xml:space="preserve">bond finish </w:t>
      </w:r>
      <w:r>
        <w:t xml:space="preserve">to </w:t>
      </w:r>
      <w:r>
        <w:rPr>
          <w:spacing w:val="-3"/>
        </w:rPr>
        <w:t>metal substrate.</w:t>
      </w:r>
    </w:p>
    <w:p w14:paraId="466731D7" w14:textId="77777777" w:rsidR="00CC4567" w:rsidRDefault="00812FCB">
      <w:pPr>
        <w:pStyle w:val="BodyText"/>
        <w:spacing w:before="160" w:line="261" w:lineRule="auto"/>
        <w:ind w:left="471" w:right="1503"/>
      </w:pPr>
      <w:r>
        <w:rPr>
          <w:spacing w:val="-3"/>
        </w:rPr>
        <w:t xml:space="preserve">Minimum </w:t>
      </w:r>
      <w:r>
        <w:rPr>
          <w:spacing w:val="-4"/>
        </w:rPr>
        <w:t xml:space="preserve">hardness </w:t>
      </w:r>
      <w:r>
        <w:rPr>
          <w:spacing w:val="-3"/>
        </w:rPr>
        <w:t xml:space="preserve">measured </w:t>
      </w:r>
      <w:r>
        <w:t xml:space="preserve">in </w:t>
      </w:r>
      <w:r>
        <w:rPr>
          <w:spacing w:val="-4"/>
        </w:rPr>
        <w:t xml:space="preserve">accordance </w:t>
      </w:r>
      <w:r>
        <w:rPr>
          <w:spacing w:val="-3"/>
        </w:rPr>
        <w:t xml:space="preserve">with </w:t>
      </w:r>
      <w:r>
        <w:rPr>
          <w:spacing w:val="-4"/>
        </w:rPr>
        <w:t xml:space="preserve">ASTM </w:t>
      </w:r>
      <w:r>
        <w:rPr>
          <w:spacing w:val="-3"/>
        </w:rPr>
        <w:t>D3363 2H.</w:t>
      </w:r>
    </w:p>
    <w:p w14:paraId="7FEFD1D4" w14:textId="77777777" w:rsidR="00CC4567" w:rsidRDefault="00812FCB">
      <w:pPr>
        <w:pStyle w:val="BodyText"/>
        <w:spacing w:before="156" w:line="261" w:lineRule="auto"/>
        <w:ind w:left="471" w:right="1178"/>
      </w:pPr>
      <w:r>
        <w:rPr>
          <w:spacing w:val="-3"/>
        </w:rPr>
        <w:t xml:space="preserve">Direct impact </w:t>
      </w:r>
      <w:r>
        <w:rPr>
          <w:spacing w:val="-4"/>
        </w:rPr>
        <w:t xml:space="preserve">resistance tested </w:t>
      </w:r>
      <w:r>
        <w:t xml:space="preserve">in </w:t>
      </w:r>
      <w:r>
        <w:rPr>
          <w:spacing w:val="-4"/>
        </w:rPr>
        <w:t xml:space="preserve">accordance </w:t>
      </w:r>
      <w:r>
        <w:rPr>
          <w:spacing w:val="-3"/>
        </w:rPr>
        <w:t xml:space="preserve">with </w:t>
      </w:r>
      <w:r>
        <w:rPr>
          <w:spacing w:val="-4"/>
        </w:rPr>
        <w:t xml:space="preserve">ASTM D2794. </w:t>
      </w:r>
      <w:r>
        <w:rPr>
          <w:spacing w:val="-3"/>
        </w:rPr>
        <w:t xml:space="preserve">Withstand 160 </w:t>
      </w:r>
      <w:r>
        <w:rPr>
          <w:spacing w:val="-4"/>
        </w:rPr>
        <w:t>inch-pounds.</w:t>
      </w:r>
    </w:p>
    <w:p w14:paraId="2E51B238" w14:textId="77777777" w:rsidR="00CC4567" w:rsidRDefault="00812FCB">
      <w:pPr>
        <w:pStyle w:val="BodyText"/>
        <w:tabs>
          <w:tab w:val="left" w:pos="2271"/>
        </w:tabs>
        <w:spacing w:before="156" w:line="259" w:lineRule="auto"/>
        <w:ind w:left="471" w:right="1289"/>
      </w:pPr>
      <w:r>
        <w:rPr>
          <w:spacing w:val="-3"/>
        </w:rPr>
        <w:t xml:space="preserve">Salt spray </w:t>
      </w:r>
      <w:r>
        <w:rPr>
          <w:spacing w:val="-4"/>
        </w:rPr>
        <w:t xml:space="preserve">resistance </w:t>
      </w:r>
      <w:r>
        <w:rPr>
          <w:spacing w:val="-3"/>
        </w:rPr>
        <w:t xml:space="preserve">tested </w:t>
      </w:r>
      <w:r>
        <w:t xml:space="preserve">in </w:t>
      </w:r>
      <w:r>
        <w:rPr>
          <w:spacing w:val="-4"/>
        </w:rPr>
        <w:t xml:space="preserve">accordance </w:t>
      </w:r>
      <w:r>
        <w:t xml:space="preserve">with </w:t>
      </w:r>
      <w:r>
        <w:rPr>
          <w:spacing w:val="-3"/>
        </w:rPr>
        <w:t xml:space="preserve">ASTM B117: </w:t>
      </w:r>
      <w:r>
        <w:t xml:space="preserve">No </w:t>
      </w:r>
      <w:r>
        <w:rPr>
          <w:spacing w:val="-4"/>
        </w:rPr>
        <w:t xml:space="preserve">undercutting, </w:t>
      </w:r>
      <w:r>
        <w:rPr>
          <w:spacing w:val="-3"/>
        </w:rPr>
        <w:t xml:space="preserve">rusting, </w:t>
      </w:r>
      <w:r>
        <w:t xml:space="preserve">or </w:t>
      </w:r>
      <w:r>
        <w:rPr>
          <w:spacing w:val="-3"/>
        </w:rPr>
        <w:t xml:space="preserve">blistering after 500 hours </w:t>
      </w:r>
      <w:r>
        <w:t xml:space="preserve">in 5 </w:t>
      </w:r>
      <w:r>
        <w:rPr>
          <w:spacing w:val="-3"/>
        </w:rPr>
        <w:t>percent salt</w:t>
      </w:r>
      <w:r>
        <w:rPr>
          <w:spacing w:val="-35"/>
        </w:rPr>
        <w:t xml:space="preserve"> </w:t>
      </w:r>
      <w:r>
        <w:rPr>
          <w:spacing w:val="-3"/>
        </w:rPr>
        <w:t xml:space="preserve">spray </w:t>
      </w:r>
      <w:r>
        <w:t xml:space="preserve">at </w:t>
      </w:r>
      <w:r>
        <w:rPr>
          <w:spacing w:val="-3"/>
        </w:rPr>
        <w:t xml:space="preserve">95° </w:t>
      </w:r>
      <w:r>
        <w:t xml:space="preserve">F </w:t>
      </w:r>
      <w:r>
        <w:rPr>
          <w:spacing w:val="-4"/>
        </w:rPr>
        <w:t xml:space="preserve">and 95% </w:t>
      </w:r>
      <w:r>
        <w:rPr>
          <w:spacing w:val="-3"/>
        </w:rPr>
        <w:t>relative humidity after 1,000 hours,</w:t>
      </w:r>
      <w:r>
        <w:rPr>
          <w:spacing w:val="-6"/>
        </w:rPr>
        <w:t xml:space="preserve"> </w:t>
      </w:r>
      <w:r>
        <w:rPr>
          <w:spacing w:val="-3"/>
        </w:rPr>
        <w:t>less</w:t>
      </w:r>
      <w:r>
        <w:rPr>
          <w:spacing w:val="-4"/>
        </w:rPr>
        <w:t xml:space="preserve"> </w:t>
      </w:r>
      <w:r>
        <w:rPr>
          <w:spacing w:val="-3"/>
        </w:rPr>
        <w:t>than</w:t>
      </w:r>
      <w:r>
        <w:rPr>
          <w:spacing w:val="-3"/>
        </w:rPr>
        <w:tab/>
        <w:t xml:space="preserve">3/16 inches </w:t>
      </w:r>
      <w:r>
        <w:rPr>
          <w:spacing w:val="-4"/>
        </w:rPr>
        <w:t>undercutting.</w:t>
      </w:r>
    </w:p>
    <w:p w14:paraId="0F2EE018" w14:textId="77777777" w:rsidR="00CC4567" w:rsidRDefault="00812FCB">
      <w:pPr>
        <w:pStyle w:val="BodyText"/>
        <w:spacing w:before="159" w:line="259" w:lineRule="auto"/>
        <w:ind w:left="471" w:right="1278"/>
      </w:pPr>
      <w:r>
        <w:rPr>
          <w:spacing w:val="-3"/>
        </w:rPr>
        <w:t xml:space="preserve">Weatherability tested </w:t>
      </w:r>
      <w:r>
        <w:t xml:space="preserve">in </w:t>
      </w:r>
      <w:r>
        <w:rPr>
          <w:spacing w:val="-4"/>
        </w:rPr>
        <w:t xml:space="preserve">accordance </w:t>
      </w:r>
      <w:r>
        <w:rPr>
          <w:spacing w:val="-3"/>
        </w:rPr>
        <w:t xml:space="preserve">with ASTM D822: </w:t>
      </w:r>
      <w:r>
        <w:t xml:space="preserve">No </w:t>
      </w:r>
      <w:r>
        <w:rPr>
          <w:spacing w:val="-3"/>
        </w:rPr>
        <w:t xml:space="preserve">film failure and </w:t>
      </w:r>
      <w:r>
        <w:t xml:space="preserve">88 </w:t>
      </w:r>
      <w:r>
        <w:rPr>
          <w:spacing w:val="-3"/>
        </w:rPr>
        <w:t xml:space="preserve">percent </w:t>
      </w:r>
      <w:r>
        <w:rPr>
          <w:spacing w:val="-4"/>
        </w:rPr>
        <w:t xml:space="preserve">gloss </w:t>
      </w:r>
      <w:r>
        <w:rPr>
          <w:spacing w:val="-3"/>
        </w:rPr>
        <w:t xml:space="preserve">retention after </w:t>
      </w:r>
      <w:r>
        <w:t xml:space="preserve">1 year </w:t>
      </w:r>
      <w:r>
        <w:rPr>
          <w:spacing w:val="-4"/>
        </w:rPr>
        <w:t xml:space="preserve">exposure </w:t>
      </w:r>
      <w:r>
        <w:t xml:space="preserve">in </w:t>
      </w:r>
      <w:r>
        <w:rPr>
          <w:spacing w:val="-3"/>
        </w:rPr>
        <w:t>South Florida with test panels tilted 45°.</w:t>
      </w:r>
    </w:p>
    <w:p w14:paraId="1457B2B7" w14:textId="77777777" w:rsidR="00CC4567" w:rsidRDefault="00CC4567">
      <w:pPr>
        <w:pStyle w:val="BodyText"/>
        <w:rPr>
          <w:sz w:val="20"/>
        </w:rPr>
      </w:pPr>
    </w:p>
    <w:p w14:paraId="036FE097" w14:textId="77777777" w:rsidR="00CC4567" w:rsidRDefault="00CC4567">
      <w:pPr>
        <w:pStyle w:val="BodyText"/>
        <w:spacing w:before="6"/>
        <w:rPr>
          <w:sz w:val="27"/>
        </w:rPr>
      </w:pPr>
    </w:p>
    <w:p w14:paraId="7607A69E" w14:textId="77777777" w:rsidR="00CC4567" w:rsidRDefault="00812FCB">
      <w:pPr>
        <w:pStyle w:val="BodyText"/>
        <w:ind w:left="471"/>
      </w:pPr>
      <w:r>
        <w:t>PRODUCT</w:t>
      </w:r>
    </w:p>
    <w:p w14:paraId="1E8FEA38" w14:textId="77777777" w:rsidR="00CC4567" w:rsidRDefault="00812FCB">
      <w:pPr>
        <w:pStyle w:val="BodyText"/>
        <w:spacing w:before="172" w:line="259" w:lineRule="auto"/>
        <w:ind w:left="471" w:right="1178"/>
      </w:pPr>
      <w:proofErr w:type="spellStart"/>
      <w:r>
        <w:rPr>
          <w:spacing w:val="-3"/>
        </w:rPr>
        <w:t>PalmSHIELD</w:t>
      </w:r>
      <w:proofErr w:type="spellEnd"/>
      <w:r>
        <w:rPr>
          <w:spacing w:val="-3"/>
        </w:rPr>
        <w:t xml:space="preserve"> uses only the highest </w:t>
      </w:r>
      <w:r>
        <w:rPr>
          <w:spacing w:val="-4"/>
        </w:rPr>
        <w:t xml:space="preserve">quality </w:t>
      </w:r>
      <w:r>
        <w:rPr>
          <w:spacing w:val="-3"/>
        </w:rPr>
        <w:t xml:space="preserve">products. Using PPG, </w:t>
      </w:r>
      <w:r>
        <w:t>Peridium TGIC Polyester powder coatings offering excellent application and performance characteristics. Peridium’s tightly controlled particle size distribution provides extremely good first pass transfer efficiencies and edge coverage along with the smoothest film available. Long term exterior durability, high performance mechanical properties and overbake resistance are also common characteristics of these premium TGIC polyester coating</w:t>
      </w:r>
    </w:p>
    <w:p w14:paraId="121932B3" w14:textId="77777777" w:rsidR="00CC4567" w:rsidRDefault="00CC4567">
      <w:pPr>
        <w:spacing w:line="259" w:lineRule="auto"/>
        <w:sectPr w:rsidR="00CC4567" w:rsidSect="00AF366B">
          <w:type w:val="continuous"/>
          <w:pgSz w:w="12240" w:h="16340"/>
          <w:pgMar w:top="760" w:right="700" w:bottom="280" w:left="220" w:header="720" w:footer="720" w:gutter="0"/>
          <w:cols w:num="2" w:space="720" w:equalWidth="0">
            <w:col w:w="5065" w:space="846"/>
            <w:col w:w="5409"/>
          </w:cols>
        </w:sectPr>
      </w:pPr>
    </w:p>
    <w:p w14:paraId="6BBAB406" w14:textId="77777777" w:rsidR="00CC4567" w:rsidRDefault="00CC4567">
      <w:pPr>
        <w:pStyle w:val="BodyText"/>
        <w:spacing w:before="8"/>
      </w:pPr>
    </w:p>
    <w:p w14:paraId="74993074" w14:textId="77777777" w:rsidR="00CC4567" w:rsidRDefault="00812FCB">
      <w:pPr>
        <w:pStyle w:val="BodyText"/>
        <w:spacing w:before="95" w:line="207" w:lineRule="exact"/>
        <w:ind w:left="1191"/>
      </w:pPr>
      <w:r>
        <w:t>Cured Film Properties:</w:t>
      </w:r>
    </w:p>
    <w:p w14:paraId="33E4D019" w14:textId="77777777" w:rsidR="00CC4567" w:rsidRDefault="00812FCB">
      <w:pPr>
        <w:pStyle w:val="BodyText"/>
        <w:ind w:left="471" w:right="6957"/>
      </w:pPr>
      <w:r>
        <w:t>PCI Powder Smoothness Rating 8-9 (high gloss) Specific Gravity (ASTM D792) 1.2 to 1.8 Adhesion (ASTM D3359) 5B (100%)</w:t>
      </w:r>
    </w:p>
    <w:p w14:paraId="6C100F98" w14:textId="77777777" w:rsidR="00CC4567" w:rsidRDefault="00812FCB">
      <w:pPr>
        <w:pStyle w:val="BodyText"/>
        <w:spacing w:line="207" w:lineRule="exact"/>
        <w:ind w:left="471"/>
      </w:pPr>
      <w:r>
        <w:t>Gloss (ASTM D523) 30-99</w:t>
      </w:r>
    </w:p>
    <w:p w14:paraId="3F33231E" w14:textId="77777777" w:rsidR="00CC4567" w:rsidRDefault="00812FCB">
      <w:pPr>
        <w:pStyle w:val="BodyText"/>
        <w:ind w:left="471" w:right="7412"/>
      </w:pPr>
      <w:r>
        <w:t>Pencil Hardness (ASTM D3363) H-4H Impact (ASTM D2794) 160 - 240+ inch lbs.</w:t>
      </w:r>
    </w:p>
    <w:p w14:paraId="27D71B21" w14:textId="77777777" w:rsidR="00CC4567" w:rsidRDefault="00812FCB">
      <w:pPr>
        <w:pStyle w:val="BodyText"/>
        <w:spacing w:before="1"/>
        <w:ind w:left="471" w:right="7067"/>
      </w:pPr>
      <w:r>
        <w:t>Flexibility (ASTM D522) 1/8 inch - No fracturing Humidity (ASTM D2247) 1,000+ hours</w:t>
      </w:r>
    </w:p>
    <w:p w14:paraId="023883AE" w14:textId="77777777" w:rsidR="00CC4567" w:rsidRDefault="00812FCB">
      <w:pPr>
        <w:pStyle w:val="BodyText"/>
        <w:spacing w:line="206" w:lineRule="exact"/>
        <w:ind w:left="471"/>
      </w:pPr>
      <w:r>
        <w:t>Salt Spray (ASTM B117) 1,000+ hour</w:t>
      </w:r>
    </w:p>
    <w:p w14:paraId="4D2050A6" w14:textId="77777777" w:rsidR="00CC4567" w:rsidRDefault="00CC4567">
      <w:pPr>
        <w:spacing w:line="206" w:lineRule="exact"/>
        <w:sectPr w:rsidR="00CC4567">
          <w:type w:val="continuous"/>
          <w:pgSz w:w="12240" w:h="16340"/>
          <w:pgMar w:top="840" w:right="700" w:bottom="280" w:left="220" w:header="720" w:footer="720" w:gutter="0"/>
          <w:cols w:space="720"/>
        </w:sectPr>
      </w:pPr>
    </w:p>
    <w:p w14:paraId="6BC2D11D" w14:textId="77777777" w:rsidR="00CC4567" w:rsidRDefault="00CC4567">
      <w:pPr>
        <w:pStyle w:val="BodyText"/>
        <w:rPr>
          <w:sz w:val="7"/>
        </w:rPr>
      </w:pPr>
    </w:p>
    <w:p w14:paraId="2BDD2A17" w14:textId="77777777" w:rsidR="00CC4567" w:rsidRDefault="00812FCB">
      <w:pPr>
        <w:pStyle w:val="BodyText"/>
        <w:ind w:left="101"/>
        <w:rPr>
          <w:sz w:val="20"/>
        </w:rPr>
      </w:pPr>
      <w:r>
        <w:rPr>
          <w:noProof/>
          <w:sz w:val="20"/>
        </w:rPr>
        <w:drawing>
          <wp:inline distT="0" distB="0" distL="0" distR="0" wp14:anchorId="1510880E" wp14:editId="364041FA">
            <wp:extent cx="2633002" cy="967740"/>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6" cstate="print"/>
                    <a:stretch>
                      <a:fillRect/>
                    </a:stretch>
                  </pic:blipFill>
                  <pic:spPr>
                    <a:xfrm>
                      <a:off x="0" y="0"/>
                      <a:ext cx="2633002" cy="967740"/>
                    </a:xfrm>
                    <a:prstGeom prst="rect">
                      <a:avLst/>
                    </a:prstGeom>
                  </pic:spPr>
                </pic:pic>
              </a:graphicData>
            </a:graphic>
          </wp:inline>
        </w:drawing>
      </w:r>
    </w:p>
    <w:p w14:paraId="5EA48534" w14:textId="27795E27" w:rsidR="00CC4567" w:rsidRPr="006830CB" w:rsidRDefault="009F456D" w:rsidP="006830CB">
      <w:pPr>
        <w:pStyle w:val="Heading1"/>
        <w:spacing w:before="188" w:line="259" w:lineRule="auto"/>
        <w:ind w:left="100" w:right="466"/>
        <w:rPr>
          <w:u w:val="thick"/>
        </w:rPr>
      </w:pPr>
      <w:r>
        <w:rPr>
          <w:u w:val="thick"/>
        </w:rPr>
        <w:t xml:space="preserve">Mercury economic </w:t>
      </w:r>
      <w:r w:rsidR="00756531">
        <w:rPr>
          <w:u w:val="thick"/>
        </w:rPr>
        <w:t xml:space="preserve">staggered </w:t>
      </w:r>
      <w:r w:rsidR="00E50CC6">
        <w:rPr>
          <w:u w:val="thick"/>
        </w:rPr>
        <w:t>aluminum</w:t>
      </w:r>
      <w:r w:rsidR="00756531">
        <w:rPr>
          <w:u w:val="thick"/>
        </w:rPr>
        <w:t xml:space="preserve"> posts &amp; </w:t>
      </w:r>
      <w:r w:rsidR="00E50CC6">
        <w:rPr>
          <w:u w:val="thick"/>
        </w:rPr>
        <w:t>aluminum</w:t>
      </w:r>
      <w:r w:rsidR="00EE1647">
        <w:rPr>
          <w:u w:val="thick"/>
        </w:rPr>
        <w:t xml:space="preserve"> infill</w:t>
      </w:r>
      <w:r w:rsidR="00812FCB">
        <w:rPr>
          <w:u w:val="none"/>
        </w:rPr>
        <w:t xml:space="preserve"> </w:t>
      </w:r>
      <w:r w:rsidR="00812FCB">
        <w:rPr>
          <w:u w:val="thick"/>
        </w:rPr>
        <w:t>Installation Standards</w:t>
      </w:r>
      <w:r w:rsidR="00812FCB">
        <w:rPr>
          <w:u w:val="none"/>
        </w:rPr>
        <w:t xml:space="preserve"> </w:t>
      </w:r>
      <w:r w:rsidR="00812FCB">
        <w:rPr>
          <w:u w:val="thick"/>
        </w:rPr>
        <w:t>Technical Data</w:t>
      </w:r>
    </w:p>
    <w:p w14:paraId="69C74B81" w14:textId="77777777" w:rsidR="000F4B5A" w:rsidRDefault="000F4B5A" w:rsidP="003E6C09">
      <w:pPr>
        <w:pStyle w:val="BodyText"/>
        <w:spacing w:before="160"/>
        <w:ind w:left="100"/>
      </w:pPr>
      <w:proofErr w:type="spellStart"/>
      <w:r w:rsidRPr="000F4B5A">
        <w:t>PalmSHIELD</w:t>
      </w:r>
      <w:proofErr w:type="spellEnd"/>
      <w:r w:rsidRPr="000F4B5A">
        <w:t xml:space="preserve"> Mercury Series Installation </w:t>
      </w:r>
    </w:p>
    <w:p w14:paraId="024F7942" w14:textId="45EEC387" w:rsidR="00CC4567" w:rsidRDefault="000F4B5A" w:rsidP="003E6C09">
      <w:pPr>
        <w:pStyle w:val="BodyText"/>
        <w:spacing w:before="160"/>
        <w:ind w:left="100"/>
      </w:pPr>
      <w:proofErr w:type="spellStart"/>
      <w:r w:rsidRPr="000F4B5A">
        <w:t>PalmSHIELD</w:t>
      </w:r>
      <w:proofErr w:type="spellEnd"/>
      <w:r w:rsidRPr="000F4B5A">
        <w:t xml:space="preserve"> prides ourselves on having a reputation of being the most user-friendly architectural screen system to install.  We have been working directly with installers for over a decade to improve our overall installation.  </w:t>
      </w:r>
      <w:r w:rsidR="00812FCB">
        <w:t>At the onset of your installation, you can look forward to:</w:t>
      </w:r>
    </w:p>
    <w:p w14:paraId="73CFF625" w14:textId="77777777" w:rsidR="000F4B5A" w:rsidRDefault="000F4B5A" w:rsidP="003E6C09">
      <w:pPr>
        <w:pStyle w:val="BodyText"/>
        <w:spacing w:before="160"/>
        <w:ind w:left="100"/>
      </w:pPr>
    </w:p>
    <w:p w14:paraId="52F7353B" w14:textId="77777777" w:rsidR="003E6C09" w:rsidRPr="003E6C09" w:rsidRDefault="003E6C09" w:rsidP="003E6C09">
      <w:pPr>
        <w:pStyle w:val="BodyText"/>
        <w:numPr>
          <w:ilvl w:val="0"/>
          <w:numId w:val="9"/>
        </w:numPr>
      </w:pPr>
      <w:r w:rsidRPr="003E6C09">
        <w:t xml:space="preserve">All of our posts are pre-routed to receive the planks. </w:t>
      </w:r>
    </w:p>
    <w:p w14:paraId="198A7DCE" w14:textId="77777777" w:rsidR="000F4B5A" w:rsidRPr="000F4B5A" w:rsidRDefault="000F4B5A" w:rsidP="000F4B5A">
      <w:pPr>
        <w:pStyle w:val="ListParagraph"/>
        <w:numPr>
          <w:ilvl w:val="0"/>
          <w:numId w:val="9"/>
        </w:numPr>
        <w:rPr>
          <w:sz w:val="18"/>
          <w:szCs w:val="18"/>
        </w:rPr>
      </w:pPr>
      <w:r w:rsidRPr="000F4B5A">
        <w:rPr>
          <w:sz w:val="18"/>
          <w:szCs w:val="18"/>
        </w:rPr>
        <w:t xml:space="preserve">Vinyl and aluminum planks will be pre-notched to slide directly into the posts.  Composite planks will come with steel clips to be screwed to the ends of the planks.  </w:t>
      </w:r>
    </w:p>
    <w:p w14:paraId="5BA916E7" w14:textId="77777777" w:rsidR="003E6C09" w:rsidRPr="003E6C09" w:rsidRDefault="003E6C09" w:rsidP="003E6C09">
      <w:pPr>
        <w:pStyle w:val="BodyText"/>
        <w:numPr>
          <w:ilvl w:val="0"/>
          <w:numId w:val="9"/>
        </w:numPr>
      </w:pPr>
      <w:r w:rsidRPr="003E6C09">
        <w:t xml:space="preserve">Our hinges are pre-mounted to the gate frames.  The remaining half is packaged to be field welded to the steel gate post.   You may request that we fully install your hinges if you are sure of site conditions.  </w:t>
      </w:r>
    </w:p>
    <w:p w14:paraId="6A2B2186" w14:textId="77777777" w:rsidR="000F4B5A" w:rsidRPr="000F4B5A" w:rsidRDefault="000F4B5A" w:rsidP="000F4B5A">
      <w:pPr>
        <w:pStyle w:val="BodyText"/>
        <w:numPr>
          <w:ilvl w:val="0"/>
          <w:numId w:val="9"/>
        </w:numPr>
        <w:spacing w:before="3"/>
      </w:pPr>
      <w:r w:rsidRPr="000F4B5A">
        <w:t xml:space="preserve">Our hinges are pre-mounted to the gate frames.  The remaining half is packaged to be field welded to the steel gate post.   You may request that we fully install your hinges if you are sure of site conditions.  </w:t>
      </w:r>
    </w:p>
    <w:p w14:paraId="13B20C7E" w14:textId="77777777" w:rsidR="000F4B5A" w:rsidRPr="000F4B5A" w:rsidRDefault="000F4B5A" w:rsidP="000F4B5A">
      <w:pPr>
        <w:pStyle w:val="BodyText"/>
        <w:numPr>
          <w:ilvl w:val="0"/>
          <w:numId w:val="9"/>
        </w:numPr>
        <w:spacing w:before="3"/>
      </w:pPr>
      <w:r w:rsidRPr="000F4B5A">
        <w:t xml:space="preserve">Our drop rods are all pre-mounted to the gate frames.  </w:t>
      </w:r>
    </w:p>
    <w:p w14:paraId="3095FD17" w14:textId="77777777" w:rsidR="000F4B5A" w:rsidRPr="000F4B5A" w:rsidRDefault="000F4B5A" w:rsidP="000F4B5A">
      <w:pPr>
        <w:pStyle w:val="BodyText"/>
        <w:numPr>
          <w:ilvl w:val="0"/>
          <w:numId w:val="9"/>
        </w:numPr>
        <w:spacing w:before="3"/>
      </w:pPr>
      <w:r w:rsidRPr="000F4B5A">
        <w:t xml:space="preserve">Our internal locking devices are all pre-installed on the gate frames. </w:t>
      </w:r>
    </w:p>
    <w:p w14:paraId="051B217E" w14:textId="77777777" w:rsidR="000F4B5A" w:rsidRPr="000F4B5A" w:rsidRDefault="000F4B5A" w:rsidP="000F4B5A">
      <w:pPr>
        <w:pStyle w:val="BodyText"/>
        <w:numPr>
          <w:ilvl w:val="0"/>
          <w:numId w:val="9"/>
        </w:numPr>
        <w:spacing w:before="3"/>
      </w:pPr>
      <w:r w:rsidRPr="000F4B5A">
        <w:t xml:space="preserve">You will receive a system layout drawing that provides the distance between posts so you may select the proper planks for each bay. </w:t>
      </w:r>
    </w:p>
    <w:p w14:paraId="7CE092D8" w14:textId="77777777" w:rsidR="000F4B5A" w:rsidRPr="000F4B5A" w:rsidRDefault="000F4B5A" w:rsidP="000F4B5A">
      <w:pPr>
        <w:pStyle w:val="BodyText"/>
        <w:numPr>
          <w:ilvl w:val="0"/>
          <w:numId w:val="9"/>
        </w:numPr>
        <w:spacing w:before="3"/>
      </w:pPr>
      <w:r w:rsidRPr="000F4B5A">
        <w:t>You will receive a packing list that indicates the quantity and length of every plank and post.</w:t>
      </w:r>
    </w:p>
    <w:p w14:paraId="77B847EC" w14:textId="77777777" w:rsidR="00CC4567" w:rsidRDefault="00CC4567">
      <w:pPr>
        <w:pStyle w:val="BodyText"/>
        <w:spacing w:before="3"/>
        <w:rPr>
          <w:sz w:val="27"/>
        </w:rPr>
      </w:pPr>
    </w:p>
    <w:p w14:paraId="73AC1142" w14:textId="77777777" w:rsidR="00CC4567" w:rsidRDefault="00812FCB">
      <w:pPr>
        <w:pStyle w:val="BodyText"/>
        <w:ind w:left="100"/>
      </w:pPr>
      <w:r>
        <w:t>Important items to review at the start of the installation</w:t>
      </w:r>
    </w:p>
    <w:p w14:paraId="7D260163" w14:textId="77777777" w:rsidR="000F4B5A" w:rsidRPr="000F4B5A" w:rsidRDefault="000F4B5A" w:rsidP="000F4B5A">
      <w:pPr>
        <w:pStyle w:val="BodyText"/>
        <w:numPr>
          <w:ilvl w:val="0"/>
          <w:numId w:val="10"/>
        </w:numPr>
        <w:spacing w:before="81"/>
      </w:pPr>
      <w:r w:rsidRPr="000F4B5A">
        <w:t xml:space="preserve">Every </w:t>
      </w:r>
      <w:proofErr w:type="spellStart"/>
      <w:r w:rsidRPr="000F4B5A">
        <w:t>PalmSHIELD</w:t>
      </w:r>
      <w:proofErr w:type="spellEnd"/>
      <w:r w:rsidRPr="000F4B5A">
        <w:t xml:space="preserve"> installation was initiated with a fabrication drawing.  This drawing is the basis for your installation.  Please follow this drawing to the letter as there is little flexibility in the dimensions.  </w:t>
      </w:r>
    </w:p>
    <w:p w14:paraId="36101B0B" w14:textId="77777777" w:rsidR="000F4B5A" w:rsidRPr="000F4B5A" w:rsidRDefault="000F4B5A" w:rsidP="000F4B5A">
      <w:pPr>
        <w:pStyle w:val="BodyText"/>
        <w:numPr>
          <w:ilvl w:val="0"/>
          <w:numId w:val="10"/>
        </w:numPr>
        <w:spacing w:before="81"/>
      </w:pPr>
      <w:r w:rsidRPr="000F4B5A">
        <w:t xml:space="preserve">Unless stated otherwise on your fabrication drawing, </w:t>
      </w:r>
      <w:proofErr w:type="spellStart"/>
      <w:r w:rsidRPr="000F4B5A">
        <w:t>PalmSHIELD</w:t>
      </w:r>
      <w:proofErr w:type="spellEnd"/>
      <w:r w:rsidRPr="000F4B5A">
        <w:t xml:space="preserve"> systems are to be installed level. As most systems are installed outdoors, most exterior paving is not level.  If your surface is not level, you will need to verify and plan accordingly.  The Mercury series does provide some flexibility for being installed on slopes.  However, the end result may not be attractive as the planks slope from post to post. </w:t>
      </w:r>
    </w:p>
    <w:p w14:paraId="22EA3403" w14:textId="77777777" w:rsidR="000F4B5A" w:rsidRPr="000F4B5A" w:rsidRDefault="000F4B5A" w:rsidP="000F4B5A">
      <w:pPr>
        <w:pStyle w:val="BodyText"/>
        <w:numPr>
          <w:ilvl w:val="0"/>
          <w:numId w:val="10"/>
        </w:numPr>
        <w:spacing w:before="81"/>
      </w:pPr>
      <w:r w:rsidRPr="000F4B5A">
        <w:t xml:space="preserve">Review the swing of your gate.  Will it interfere with any </w:t>
      </w:r>
      <w:r w:rsidRPr="000F4B5A">
        <w:t xml:space="preserve">other surface like raised equipment pads and curbing?  </w:t>
      </w:r>
    </w:p>
    <w:p w14:paraId="2D632C21" w14:textId="7940EB99" w:rsidR="00CC4567" w:rsidRDefault="003E6C09" w:rsidP="00E50CC6">
      <w:pPr>
        <w:pStyle w:val="BodyText"/>
        <w:spacing w:before="81"/>
      </w:pPr>
      <w:r w:rsidRPr="003E6C09">
        <w:t xml:space="preserve">Hardware included with your </w:t>
      </w:r>
      <w:proofErr w:type="spellStart"/>
      <w:r w:rsidRPr="003E6C09">
        <w:t>PalmSHIELD</w:t>
      </w:r>
      <w:proofErr w:type="spellEnd"/>
      <w:r w:rsidRPr="003E6C09">
        <w:t xml:space="preserve"> Mercury series system</w:t>
      </w:r>
    </w:p>
    <w:p w14:paraId="7B95F36F" w14:textId="2216D717" w:rsidR="003E6C09" w:rsidRDefault="003E6C09" w:rsidP="003E6C09">
      <w:pPr>
        <w:pStyle w:val="BodyText"/>
        <w:numPr>
          <w:ilvl w:val="0"/>
          <w:numId w:val="11"/>
        </w:numPr>
        <w:spacing w:before="81"/>
      </w:pPr>
      <w:r w:rsidRPr="003E6C09">
        <w:t xml:space="preserve">Metal clips and adjoining screws (composite planks only).  </w:t>
      </w:r>
    </w:p>
    <w:p w14:paraId="61465D61" w14:textId="3A914D75" w:rsidR="000F4B5A" w:rsidRPr="003E6C09" w:rsidRDefault="000F4B5A" w:rsidP="000F4B5A">
      <w:pPr>
        <w:pStyle w:val="BodyText"/>
        <w:spacing w:before="81"/>
        <w:ind w:left="720"/>
      </w:pPr>
      <w:r>
        <w:rPr>
          <w:noProof/>
        </w:rPr>
        <w:drawing>
          <wp:inline distT="0" distB="0" distL="0" distR="0" wp14:anchorId="73554503" wp14:editId="68F9F98C">
            <wp:extent cx="13208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p>
    <w:p w14:paraId="55DB826F" w14:textId="77777777" w:rsidR="000F4B5A" w:rsidRPr="000F4B5A" w:rsidRDefault="000F4B5A" w:rsidP="000F4B5A">
      <w:pPr>
        <w:pStyle w:val="BodyText"/>
        <w:numPr>
          <w:ilvl w:val="0"/>
          <w:numId w:val="11"/>
        </w:numPr>
        <w:spacing w:before="81"/>
      </w:pPr>
      <w:r w:rsidRPr="000F4B5A">
        <w:t xml:space="preserve">Ball bearing.  These are packaged separately. One ball bearing per hinge.  </w:t>
      </w:r>
    </w:p>
    <w:p w14:paraId="6127B4E3" w14:textId="77777777" w:rsidR="000F4B5A" w:rsidRPr="000F4B5A" w:rsidRDefault="000F4B5A" w:rsidP="000F4B5A">
      <w:pPr>
        <w:pStyle w:val="BodyText"/>
        <w:numPr>
          <w:ilvl w:val="0"/>
          <w:numId w:val="11"/>
        </w:numPr>
        <w:spacing w:before="81"/>
      </w:pPr>
      <w:r w:rsidRPr="000F4B5A">
        <w:t xml:space="preserve">Drop rods.  These are pre-installed on the gates. </w:t>
      </w:r>
    </w:p>
    <w:p w14:paraId="4B535D21" w14:textId="77777777" w:rsidR="000F4B5A" w:rsidRPr="000F4B5A" w:rsidRDefault="000F4B5A" w:rsidP="000F4B5A">
      <w:pPr>
        <w:pStyle w:val="BodyText"/>
        <w:numPr>
          <w:ilvl w:val="0"/>
          <w:numId w:val="11"/>
        </w:numPr>
        <w:spacing w:before="81"/>
      </w:pPr>
      <w:r w:rsidRPr="000F4B5A">
        <w:t>Locking devices.  These are pre-installed on the gates.</w:t>
      </w:r>
    </w:p>
    <w:p w14:paraId="58288DB5" w14:textId="77777777" w:rsidR="000F4B5A" w:rsidRPr="000F4B5A" w:rsidRDefault="000F4B5A" w:rsidP="000F4B5A">
      <w:pPr>
        <w:pStyle w:val="BodyText"/>
        <w:numPr>
          <w:ilvl w:val="0"/>
          <w:numId w:val="11"/>
        </w:numPr>
        <w:spacing w:before="81"/>
      </w:pPr>
      <w:r w:rsidRPr="000F4B5A">
        <w:t xml:space="preserve">Hinges.  Half of the hinge is pre-installed on the gate post.  The other half is packaged to be field welded unless instructed otherwise.  </w:t>
      </w:r>
    </w:p>
    <w:p w14:paraId="26D146FA" w14:textId="77777777" w:rsidR="000F4B5A" w:rsidRPr="000F4B5A" w:rsidRDefault="000F4B5A" w:rsidP="000F4B5A">
      <w:pPr>
        <w:pStyle w:val="BodyText"/>
        <w:numPr>
          <w:ilvl w:val="0"/>
          <w:numId w:val="11"/>
        </w:numPr>
        <w:spacing w:before="81"/>
      </w:pPr>
      <w:r w:rsidRPr="000F4B5A">
        <w:t>Oil.  This oil is to be placed on the tip of each sheet metal screw</w:t>
      </w:r>
    </w:p>
    <w:p w14:paraId="2BD4E9B7" w14:textId="77777777" w:rsidR="000F4B5A" w:rsidRPr="003E6C09" w:rsidRDefault="000F4B5A" w:rsidP="000F4B5A">
      <w:pPr>
        <w:pStyle w:val="BodyText"/>
        <w:spacing w:before="81"/>
        <w:ind w:left="720"/>
      </w:pPr>
    </w:p>
    <w:p w14:paraId="10AB0DB5" w14:textId="47528E21" w:rsidR="00CC4567" w:rsidRDefault="000F4B5A">
      <w:pPr>
        <w:pStyle w:val="BodyText"/>
        <w:spacing w:before="1"/>
        <w:rPr>
          <w:sz w:val="10"/>
        </w:rPr>
      </w:pPr>
      <w:r>
        <w:rPr>
          <w:noProof/>
          <w:sz w:val="10"/>
        </w:rPr>
        <w:drawing>
          <wp:inline distT="0" distB="0" distL="0" distR="0" wp14:anchorId="4523717D" wp14:editId="15DF8982">
            <wp:extent cx="1676310" cy="1232899"/>
            <wp:effectExtent l="0" t="0" r="635" b="0"/>
            <wp:docPr id="2" name="Picture 2" descr="A picture containing screw,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w, metalwar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684729" cy="1239091"/>
                    </a:xfrm>
                    <a:prstGeom prst="rect">
                      <a:avLst/>
                    </a:prstGeom>
                  </pic:spPr>
                </pic:pic>
              </a:graphicData>
            </a:graphic>
          </wp:inline>
        </w:drawing>
      </w:r>
    </w:p>
    <w:p w14:paraId="0D3980D8" w14:textId="17553F46" w:rsidR="00CC4567" w:rsidRDefault="00812FCB">
      <w:pPr>
        <w:pStyle w:val="BodyText"/>
        <w:tabs>
          <w:tab w:val="left" w:pos="2621"/>
        </w:tabs>
        <w:spacing w:before="145"/>
        <w:ind w:left="100"/>
      </w:pPr>
      <w:r>
        <w:t>Sheet</w:t>
      </w:r>
      <w:r>
        <w:rPr>
          <w:spacing w:val="-3"/>
        </w:rPr>
        <w:t xml:space="preserve"> </w:t>
      </w:r>
      <w:r>
        <w:t>Metal</w:t>
      </w:r>
      <w:r>
        <w:rPr>
          <w:spacing w:val="-1"/>
        </w:rPr>
        <w:t xml:space="preserve"> </w:t>
      </w:r>
      <w:r>
        <w:t>Screw</w:t>
      </w:r>
      <w:r>
        <w:tab/>
      </w:r>
    </w:p>
    <w:p w14:paraId="721098C3" w14:textId="77777777" w:rsidR="00CC4567" w:rsidRDefault="00CC4567">
      <w:pPr>
        <w:pStyle w:val="BodyText"/>
        <w:rPr>
          <w:sz w:val="20"/>
        </w:rPr>
      </w:pPr>
    </w:p>
    <w:p w14:paraId="01C156D2" w14:textId="77777777" w:rsidR="00CC4567" w:rsidRDefault="00CC4567">
      <w:pPr>
        <w:pStyle w:val="BodyText"/>
        <w:spacing w:before="9"/>
        <w:rPr>
          <w:sz w:val="28"/>
        </w:rPr>
      </w:pPr>
    </w:p>
    <w:p w14:paraId="712C7201" w14:textId="77777777" w:rsidR="00CC4567" w:rsidRDefault="00812FCB">
      <w:pPr>
        <w:pStyle w:val="BodyText"/>
        <w:spacing w:before="1"/>
        <w:ind w:left="100"/>
      </w:pPr>
      <w:r>
        <w:t xml:space="preserve">Hardware </w:t>
      </w:r>
      <w:r>
        <w:rPr>
          <w:u w:val="single"/>
        </w:rPr>
        <w:t>not</w:t>
      </w:r>
      <w:r>
        <w:t xml:space="preserve"> included.</w:t>
      </w:r>
    </w:p>
    <w:p w14:paraId="3BD7FF07" w14:textId="77777777" w:rsidR="000F4B5A" w:rsidRPr="000F4B5A" w:rsidRDefault="000F4B5A" w:rsidP="000F4B5A">
      <w:pPr>
        <w:pStyle w:val="BodyText"/>
        <w:numPr>
          <w:ilvl w:val="0"/>
          <w:numId w:val="12"/>
        </w:numPr>
      </w:pPr>
      <w:r w:rsidRPr="000F4B5A">
        <w:t xml:space="preserve">Post anchors are not included.  Based on 4000 psi concrete, you may consider 5/8” x 6” epoxy anchors or 5/8” </w:t>
      </w:r>
      <w:proofErr w:type="gramStart"/>
      <w:r w:rsidRPr="000F4B5A">
        <w:t>x  5</w:t>
      </w:r>
      <w:proofErr w:type="gramEnd"/>
      <w:r w:rsidRPr="000F4B5A">
        <w:t xml:space="preserve"> ½” wedge anchors.  </w:t>
      </w:r>
      <w:proofErr w:type="spellStart"/>
      <w:r w:rsidRPr="000F4B5A">
        <w:t>PalmSHIELD</w:t>
      </w:r>
      <w:proofErr w:type="spellEnd"/>
      <w:r w:rsidRPr="000F4B5A">
        <w:t xml:space="preserve"> is not responsible for determining anchor type or installations.  This should be determined by qualified individual based on site conditions.  </w:t>
      </w:r>
    </w:p>
    <w:p w14:paraId="685F8A47" w14:textId="77777777" w:rsidR="000F4B5A" w:rsidRPr="000F4B5A" w:rsidRDefault="000F4B5A" w:rsidP="000F4B5A">
      <w:pPr>
        <w:pStyle w:val="BodyText"/>
        <w:numPr>
          <w:ilvl w:val="0"/>
          <w:numId w:val="12"/>
        </w:numPr>
      </w:pPr>
      <w:r w:rsidRPr="000F4B5A">
        <w:t xml:space="preserve">Padlocks for locking devices. </w:t>
      </w:r>
    </w:p>
    <w:p w14:paraId="09783AE7" w14:textId="77777777" w:rsidR="00CC4567" w:rsidRDefault="00CC4567">
      <w:pPr>
        <w:pStyle w:val="BodyText"/>
        <w:rPr>
          <w:sz w:val="22"/>
        </w:rPr>
      </w:pPr>
    </w:p>
    <w:p w14:paraId="647874A0" w14:textId="77777777" w:rsidR="00CC4567" w:rsidRDefault="00CC4567">
      <w:pPr>
        <w:pStyle w:val="BodyText"/>
        <w:spacing w:before="8"/>
        <w:rPr>
          <w:sz w:val="26"/>
        </w:rPr>
      </w:pPr>
    </w:p>
    <w:p w14:paraId="7C1F0D9D" w14:textId="77777777" w:rsidR="00CC4567" w:rsidRDefault="00812FCB">
      <w:pPr>
        <w:pStyle w:val="BodyText"/>
        <w:ind w:left="100"/>
      </w:pPr>
      <w:r>
        <w:t>Pre-installation Preparation</w:t>
      </w:r>
    </w:p>
    <w:p w14:paraId="4A239383" w14:textId="77777777" w:rsidR="000F4B5A" w:rsidRPr="000F4B5A" w:rsidRDefault="000F4B5A" w:rsidP="000F4B5A">
      <w:pPr>
        <w:pStyle w:val="BodyText"/>
        <w:numPr>
          <w:ilvl w:val="0"/>
          <w:numId w:val="13"/>
        </w:numPr>
        <w:spacing w:before="4"/>
      </w:pPr>
      <w:r w:rsidRPr="000F4B5A">
        <w:t xml:space="preserve">Using some form of marking chalk or tape, layout your system in accordance with your included fabrication drawings.  If you do not have these drawings, please inquire with </w:t>
      </w:r>
      <w:proofErr w:type="spellStart"/>
      <w:r w:rsidRPr="000F4B5A">
        <w:t>PalmSHIELD</w:t>
      </w:r>
      <w:proofErr w:type="spellEnd"/>
      <w:r w:rsidRPr="000F4B5A">
        <w:t xml:space="preserve"> for a copy. </w:t>
      </w:r>
    </w:p>
    <w:p w14:paraId="51DEE174" w14:textId="77777777" w:rsidR="000F4B5A" w:rsidRPr="000F4B5A" w:rsidRDefault="000F4B5A" w:rsidP="000F4B5A">
      <w:pPr>
        <w:pStyle w:val="BodyText"/>
        <w:numPr>
          <w:ilvl w:val="0"/>
          <w:numId w:val="13"/>
        </w:numPr>
        <w:spacing w:before="4"/>
      </w:pPr>
      <w:r w:rsidRPr="000F4B5A">
        <w:t xml:space="preserve">Layout each run from center to center of posts. </w:t>
      </w:r>
    </w:p>
    <w:p w14:paraId="6E7C0950" w14:textId="77777777" w:rsidR="000F4B5A" w:rsidRPr="000F4B5A" w:rsidRDefault="000F4B5A" w:rsidP="000F4B5A">
      <w:pPr>
        <w:pStyle w:val="BodyText"/>
        <w:numPr>
          <w:ilvl w:val="0"/>
          <w:numId w:val="13"/>
        </w:numPr>
        <w:spacing w:before="4"/>
      </w:pPr>
      <w:r w:rsidRPr="000F4B5A">
        <w:t xml:space="preserve">Layout gate openings from inside of post to inside of post.  </w:t>
      </w:r>
    </w:p>
    <w:p w14:paraId="277E2AAA" w14:textId="77777777" w:rsidR="000F4B5A" w:rsidRPr="000F4B5A" w:rsidRDefault="000F4B5A" w:rsidP="000F4B5A">
      <w:pPr>
        <w:pStyle w:val="BodyText"/>
        <w:numPr>
          <w:ilvl w:val="0"/>
          <w:numId w:val="13"/>
        </w:numPr>
        <w:spacing w:before="4"/>
      </w:pPr>
      <w:r w:rsidRPr="000F4B5A">
        <w:t xml:space="preserve">Layout the entire system prior to starting to insure it fits your space as you intended.  </w:t>
      </w:r>
    </w:p>
    <w:p w14:paraId="2E37851D" w14:textId="77777777" w:rsidR="000F4B5A" w:rsidRPr="000F4B5A" w:rsidRDefault="000F4B5A" w:rsidP="000F4B5A">
      <w:pPr>
        <w:pStyle w:val="BodyText"/>
        <w:numPr>
          <w:ilvl w:val="0"/>
          <w:numId w:val="13"/>
        </w:numPr>
        <w:spacing w:before="4"/>
      </w:pPr>
      <w:r w:rsidRPr="000F4B5A">
        <w:t xml:space="preserve">If concerned about changing elevations, identify the highest elevation on your site where the system is to be installed.  This may be your benchmark for setting your posts.  All of your posts will have to be installed to this elevation.  A couple hints to make this easy. </w:t>
      </w:r>
    </w:p>
    <w:p w14:paraId="22FA7CB5" w14:textId="77777777" w:rsidR="000F4B5A" w:rsidRPr="000F4B5A" w:rsidRDefault="000F4B5A" w:rsidP="000F4B5A">
      <w:pPr>
        <w:pStyle w:val="BodyText"/>
        <w:numPr>
          <w:ilvl w:val="1"/>
          <w:numId w:val="13"/>
        </w:numPr>
        <w:spacing w:before="4"/>
      </w:pPr>
      <w:r w:rsidRPr="000F4B5A">
        <w:t>Start at the highest elevation and level each panel as you go.  OR</w:t>
      </w:r>
    </w:p>
    <w:p w14:paraId="7E8EF70E" w14:textId="77777777" w:rsidR="000F4B5A" w:rsidRPr="000F4B5A" w:rsidRDefault="000F4B5A" w:rsidP="000F4B5A">
      <w:pPr>
        <w:pStyle w:val="BodyText"/>
        <w:numPr>
          <w:ilvl w:val="1"/>
          <w:numId w:val="13"/>
        </w:numPr>
        <w:spacing w:before="4"/>
      </w:pPr>
      <w:r w:rsidRPr="000F4B5A">
        <w:lastRenderedPageBreak/>
        <w:t>Run a string line along the installation.  Set it flush at the point of highest elevation and then level it over the balance of the installation. OR</w:t>
      </w:r>
    </w:p>
    <w:p w14:paraId="4DA8C2FB" w14:textId="77777777" w:rsidR="000F4B5A" w:rsidRPr="000F4B5A" w:rsidRDefault="000F4B5A" w:rsidP="000F4B5A">
      <w:pPr>
        <w:pStyle w:val="BodyText"/>
        <w:numPr>
          <w:ilvl w:val="1"/>
          <w:numId w:val="13"/>
        </w:numPr>
        <w:spacing w:before="4"/>
      </w:pPr>
      <w:r w:rsidRPr="000F4B5A">
        <w:t xml:space="preserve">Use a site level and determine the change in elevation at each post.  </w:t>
      </w:r>
    </w:p>
    <w:p w14:paraId="5E4CEA6D" w14:textId="77777777" w:rsidR="000F4B5A" w:rsidRPr="000F4B5A" w:rsidRDefault="000F4B5A" w:rsidP="000F4B5A">
      <w:pPr>
        <w:pStyle w:val="BodyText"/>
        <w:numPr>
          <w:ilvl w:val="1"/>
          <w:numId w:val="13"/>
        </w:numPr>
        <w:spacing w:before="4"/>
      </w:pPr>
      <w:r w:rsidRPr="000F4B5A">
        <w:t>As the elevation drops, you will have to either shim under your posts or install leveling nuts to your anchors.</w:t>
      </w:r>
    </w:p>
    <w:p w14:paraId="47CA503B" w14:textId="77777777" w:rsidR="000F4B5A" w:rsidRPr="000F4B5A" w:rsidRDefault="000F4B5A" w:rsidP="000F4B5A">
      <w:pPr>
        <w:pStyle w:val="BodyText"/>
        <w:numPr>
          <w:ilvl w:val="0"/>
          <w:numId w:val="13"/>
        </w:numPr>
        <w:spacing w:before="4"/>
      </w:pPr>
      <w:r w:rsidRPr="000F4B5A">
        <w:t xml:space="preserve">If changing elevations are not an issue, start your </w:t>
      </w:r>
      <w:proofErr w:type="spellStart"/>
      <w:r w:rsidRPr="000F4B5A">
        <w:t>PalmSHIELD</w:t>
      </w:r>
      <w:proofErr w:type="spellEnd"/>
      <w:r w:rsidRPr="000F4B5A">
        <w:t xml:space="preserve"> system at a permanent structure such as building or wall.  It is to start here and work out into space where you do not have to be concerned about ending gaps.  </w:t>
      </w:r>
    </w:p>
    <w:p w14:paraId="3774D235" w14:textId="77777777" w:rsidR="000F4B5A" w:rsidRPr="000F4B5A" w:rsidRDefault="000F4B5A" w:rsidP="000F4B5A">
      <w:pPr>
        <w:pStyle w:val="BodyText"/>
        <w:numPr>
          <w:ilvl w:val="0"/>
          <w:numId w:val="13"/>
        </w:numPr>
        <w:spacing w:before="4"/>
      </w:pPr>
      <w:proofErr w:type="spellStart"/>
      <w:r w:rsidRPr="000F4B5A">
        <w:t>PalmSHIELD</w:t>
      </w:r>
      <w:proofErr w:type="spellEnd"/>
      <w:r w:rsidRPr="000F4B5A">
        <w:t xml:space="preserve"> Mercury series will allow for some slope but the end result may not be agreeable in appearance. </w:t>
      </w:r>
    </w:p>
    <w:p w14:paraId="440CF43E" w14:textId="77777777" w:rsidR="00CC4567" w:rsidRDefault="00CC4567">
      <w:pPr>
        <w:pStyle w:val="BodyText"/>
        <w:spacing w:before="4"/>
        <w:rPr>
          <w:sz w:val="19"/>
        </w:rPr>
      </w:pPr>
    </w:p>
    <w:p w14:paraId="4002BE2C" w14:textId="77777777" w:rsidR="00CC4567" w:rsidRDefault="00812FCB">
      <w:pPr>
        <w:pStyle w:val="BodyText"/>
        <w:ind w:left="100"/>
      </w:pPr>
      <w:r>
        <w:t>Installation Steps</w:t>
      </w:r>
    </w:p>
    <w:p w14:paraId="49627632" w14:textId="77777777" w:rsidR="000F4B5A" w:rsidRPr="000F4B5A" w:rsidRDefault="000F4B5A" w:rsidP="000F4B5A">
      <w:pPr>
        <w:pStyle w:val="BodyText"/>
        <w:numPr>
          <w:ilvl w:val="0"/>
          <w:numId w:val="14"/>
        </w:numPr>
      </w:pPr>
      <w:r w:rsidRPr="000F4B5A">
        <w:t xml:space="preserve">Verify your planks and posts compared to your fabrication drawings to assure every plank and post was accurately fabricated.  If you identify an error, please contact us as soon as possible and prior to any installation.  </w:t>
      </w:r>
      <w:proofErr w:type="spellStart"/>
      <w:r w:rsidRPr="000F4B5A">
        <w:t>PalmSHIELD</w:t>
      </w:r>
      <w:proofErr w:type="spellEnd"/>
      <w:r w:rsidRPr="000F4B5A">
        <w:t xml:space="preserve"> will be responsible for fabrication errors but not installation costs as a result of these errors.  </w:t>
      </w:r>
    </w:p>
    <w:p w14:paraId="615D3DF2" w14:textId="77777777" w:rsidR="000F4B5A" w:rsidRPr="000F4B5A" w:rsidRDefault="000F4B5A" w:rsidP="000F4B5A">
      <w:pPr>
        <w:pStyle w:val="BodyText"/>
        <w:numPr>
          <w:ilvl w:val="0"/>
          <w:numId w:val="14"/>
        </w:numPr>
      </w:pPr>
      <w:r w:rsidRPr="000F4B5A">
        <w:t xml:space="preserve">It is best to install your </w:t>
      </w:r>
      <w:proofErr w:type="spellStart"/>
      <w:r w:rsidRPr="000F4B5A">
        <w:t>PalmSHIELD</w:t>
      </w:r>
      <w:proofErr w:type="spellEnd"/>
      <w:r w:rsidRPr="000F4B5A">
        <w:t xml:space="preserve"> Mercury system by initially setting all your posts per the fabrication drawings.  </w:t>
      </w:r>
    </w:p>
    <w:p w14:paraId="511E4853" w14:textId="77777777" w:rsidR="000F4B5A" w:rsidRPr="000F4B5A" w:rsidRDefault="000F4B5A" w:rsidP="000F4B5A">
      <w:pPr>
        <w:pStyle w:val="BodyText"/>
        <w:numPr>
          <w:ilvl w:val="0"/>
          <w:numId w:val="14"/>
        </w:numPr>
      </w:pPr>
      <w:r w:rsidRPr="000F4B5A">
        <w:t xml:space="preserve">If your posts are plated, using the post base plate template provided with your order, </w:t>
      </w:r>
    </w:p>
    <w:p w14:paraId="11C98913" w14:textId="77777777" w:rsidR="000F4B5A" w:rsidRPr="000F4B5A" w:rsidRDefault="000F4B5A" w:rsidP="000F4B5A">
      <w:pPr>
        <w:pStyle w:val="BodyText"/>
        <w:numPr>
          <w:ilvl w:val="1"/>
          <w:numId w:val="14"/>
        </w:numPr>
      </w:pPr>
      <w:r w:rsidRPr="000F4B5A">
        <w:t xml:space="preserve">use the template to align the first post to your site markings.  </w:t>
      </w:r>
    </w:p>
    <w:p w14:paraId="7B9C471C" w14:textId="77777777" w:rsidR="000F4B5A" w:rsidRPr="000F4B5A" w:rsidRDefault="000F4B5A" w:rsidP="000F4B5A">
      <w:pPr>
        <w:pStyle w:val="BodyText"/>
        <w:numPr>
          <w:ilvl w:val="1"/>
          <w:numId w:val="14"/>
        </w:numPr>
      </w:pPr>
      <w:r w:rsidRPr="000F4B5A">
        <w:t xml:space="preserve">Make sure the post base plate runs parallel to the run and it is not twisted. </w:t>
      </w:r>
    </w:p>
    <w:p w14:paraId="3560F9A1" w14:textId="77777777" w:rsidR="000F4B5A" w:rsidRPr="000F4B5A" w:rsidRDefault="000F4B5A" w:rsidP="000F4B5A">
      <w:pPr>
        <w:pStyle w:val="BodyText"/>
        <w:numPr>
          <w:ilvl w:val="1"/>
          <w:numId w:val="14"/>
        </w:numPr>
      </w:pPr>
      <w:r w:rsidRPr="000F4B5A">
        <w:t xml:space="preserve">Mark the center of the anchor holes. </w:t>
      </w:r>
    </w:p>
    <w:p w14:paraId="64556416" w14:textId="77777777" w:rsidR="000F4B5A" w:rsidRPr="000F4B5A" w:rsidRDefault="000F4B5A" w:rsidP="000F4B5A">
      <w:pPr>
        <w:pStyle w:val="BodyText"/>
        <w:numPr>
          <w:ilvl w:val="1"/>
          <w:numId w:val="14"/>
        </w:numPr>
      </w:pPr>
      <w:r w:rsidRPr="000F4B5A">
        <w:t>Set your anchors.</w:t>
      </w:r>
    </w:p>
    <w:p w14:paraId="3AED8E96" w14:textId="77777777" w:rsidR="000F4B5A" w:rsidRPr="000F4B5A" w:rsidRDefault="000F4B5A" w:rsidP="000F4B5A">
      <w:pPr>
        <w:pStyle w:val="BodyText"/>
        <w:numPr>
          <w:ilvl w:val="0"/>
          <w:numId w:val="14"/>
        </w:numPr>
      </w:pPr>
      <w:r w:rsidRPr="000F4B5A">
        <w:t xml:space="preserve">Select your first post based on the drawing.  Posts are labeled in accordance with the drawing.  You should verify if it is a corner, end, or gate post from the fabrication drawing.  This can be identified based on the holes routed to receive the planks in the posts.  </w:t>
      </w:r>
    </w:p>
    <w:p w14:paraId="4683EE3A" w14:textId="77777777" w:rsidR="000F4B5A" w:rsidRPr="000F4B5A" w:rsidRDefault="000F4B5A" w:rsidP="000F4B5A">
      <w:pPr>
        <w:pStyle w:val="BodyText"/>
        <w:numPr>
          <w:ilvl w:val="0"/>
          <w:numId w:val="14"/>
        </w:numPr>
      </w:pPr>
      <w:r w:rsidRPr="000F4B5A">
        <w:t xml:space="preserve">Set your first post.  Make sure your post is plumb in all directions.  Use this process to set all posts.  </w:t>
      </w:r>
    </w:p>
    <w:p w14:paraId="4E5709D3" w14:textId="77777777" w:rsidR="000F4B5A" w:rsidRPr="000F4B5A" w:rsidRDefault="000F4B5A" w:rsidP="000F4B5A">
      <w:pPr>
        <w:pStyle w:val="BodyText"/>
        <w:numPr>
          <w:ilvl w:val="0"/>
          <w:numId w:val="14"/>
        </w:numPr>
      </w:pPr>
      <w:r w:rsidRPr="000F4B5A">
        <w:t xml:space="preserve">If you are setting your posts in a concrete footing.  </w:t>
      </w:r>
    </w:p>
    <w:p w14:paraId="7C20CCEC" w14:textId="77777777" w:rsidR="000F4B5A" w:rsidRPr="000F4B5A" w:rsidRDefault="000F4B5A" w:rsidP="000F4B5A">
      <w:pPr>
        <w:pStyle w:val="BodyText"/>
        <w:numPr>
          <w:ilvl w:val="1"/>
          <w:numId w:val="14"/>
        </w:numPr>
      </w:pPr>
      <w:r w:rsidRPr="000F4B5A">
        <w:t xml:space="preserve">Dig your holes in accordance with the fabrication drawings. </w:t>
      </w:r>
    </w:p>
    <w:p w14:paraId="116281CF" w14:textId="77777777" w:rsidR="000F4B5A" w:rsidRPr="000F4B5A" w:rsidRDefault="000F4B5A" w:rsidP="000F4B5A">
      <w:pPr>
        <w:pStyle w:val="BodyText"/>
        <w:numPr>
          <w:ilvl w:val="1"/>
          <w:numId w:val="14"/>
        </w:numPr>
      </w:pPr>
      <w:r w:rsidRPr="000F4B5A">
        <w:t xml:space="preserve">Mix and place your concrete in the hole(s). </w:t>
      </w:r>
    </w:p>
    <w:p w14:paraId="0B1A9049" w14:textId="77777777" w:rsidR="000F4B5A" w:rsidRPr="000F4B5A" w:rsidRDefault="000F4B5A" w:rsidP="000F4B5A">
      <w:pPr>
        <w:pStyle w:val="BodyText"/>
        <w:numPr>
          <w:ilvl w:val="1"/>
          <w:numId w:val="14"/>
        </w:numPr>
      </w:pPr>
      <w:r w:rsidRPr="000F4B5A">
        <w:t xml:space="preserve">Stab your posts so it aligns with your site markings or string line. </w:t>
      </w:r>
    </w:p>
    <w:p w14:paraId="151DE8D5" w14:textId="77777777" w:rsidR="000F4B5A" w:rsidRPr="000F4B5A" w:rsidRDefault="000F4B5A" w:rsidP="000F4B5A">
      <w:pPr>
        <w:pStyle w:val="BodyText"/>
        <w:numPr>
          <w:ilvl w:val="1"/>
          <w:numId w:val="14"/>
        </w:numPr>
      </w:pPr>
      <w:r w:rsidRPr="000F4B5A">
        <w:t xml:space="preserve">Make sure your post is parallel to the run and is not twisted.  </w:t>
      </w:r>
    </w:p>
    <w:p w14:paraId="377A0294" w14:textId="77777777" w:rsidR="000F4B5A" w:rsidRPr="000F4B5A" w:rsidRDefault="000F4B5A" w:rsidP="000F4B5A">
      <w:pPr>
        <w:pStyle w:val="BodyText"/>
        <w:numPr>
          <w:ilvl w:val="1"/>
          <w:numId w:val="14"/>
        </w:numPr>
      </w:pPr>
      <w:r w:rsidRPr="000F4B5A">
        <w:t xml:space="preserve">Make sure your post is plumb and level.  </w:t>
      </w:r>
    </w:p>
    <w:p w14:paraId="5EC1C161" w14:textId="77777777" w:rsidR="000F4B5A" w:rsidRPr="000F4B5A" w:rsidRDefault="000F4B5A" w:rsidP="000F4B5A">
      <w:pPr>
        <w:pStyle w:val="BodyText"/>
        <w:numPr>
          <w:ilvl w:val="1"/>
          <w:numId w:val="14"/>
        </w:numPr>
      </w:pPr>
      <w:r w:rsidRPr="000F4B5A">
        <w:t xml:space="preserve">Make sure all posts are set to the same elevation to provide for a level louver installation.  This may be done with a level string line or with a site level.  </w:t>
      </w:r>
    </w:p>
    <w:p w14:paraId="4A24895E" w14:textId="77777777" w:rsidR="000F4B5A" w:rsidRPr="000F4B5A" w:rsidRDefault="000F4B5A" w:rsidP="000F4B5A">
      <w:pPr>
        <w:pStyle w:val="BodyText"/>
        <w:numPr>
          <w:ilvl w:val="0"/>
          <w:numId w:val="14"/>
        </w:numPr>
      </w:pPr>
      <w:r w:rsidRPr="000F4B5A">
        <w:t xml:space="preserve">Once your posts are set, layout your planks in accordance with the fabrication drawings.  Your planks will typically be 3” longer than the </w:t>
      </w:r>
      <w:proofErr w:type="gramStart"/>
      <w:r w:rsidRPr="000F4B5A">
        <w:t>inside to inside</w:t>
      </w:r>
      <w:proofErr w:type="gramEnd"/>
      <w:r w:rsidRPr="000F4B5A">
        <w:t xml:space="preserve"> post dimension or 2” shorter than the center to center post dimension.  </w:t>
      </w:r>
    </w:p>
    <w:p w14:paraId="2544E4B0" w14:textId="76B6C0E6" w:rsidR="003E6C09" w:rsidRPr="003E6C09" w:rsidRDefault="000F4B5A" w:rsidP="000F4B5A">
      <w:pPr>
        <w:pStyle w:val="BodyText"/>
        <w:numPr>
          <w:ilvl w:val="0"/>
          <w:numId w:val="14"/>
        </w:numPr>
      </w:pPr>
      <w:r w:rsidRPr="000F4B5A">
        <w:t xml:space="preserve">If you are installing composite planks, screw the clips to both ends of each plank. The clip should be centered on the plank and the screw should be placed into the end of the plank allowing the flared end of the clip to be adjacent to the side of the plank.  </w:t>
      </w:r>
      <w:r>
        <w:rPr>
          <w:noProof/>
        </w:rPr>
        <w:drawing>
          <wp:inline distT="0" distB="0" distL="0" distR="0" wp14:anchorId="0AE1889E" wp14:editId="643A92DC">
            <wp:extent cx="1320800" cy="109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extLst>
                        <a:ext uri="{28A0092B-C50C-407E-A947-70E740481C1C}">
                          <a14:useLocalDpi xmlns:a14="http://schemas.microsoft.com/office/drawing/2010/main" val="0"/>
                        </a:ext>
                      </a:extLst>
                    </a:blip>
                    <a:stretch>
                      <a:fillRect/>
                    </a:stretch>
                  </pic:blipFill>
                  <pic:spPr>
                    <a:xfrm>
                      <a:off x="0" y="0"/>
                      <a:ext cx="1320800" cy="1092200"/>
                    </a:xfrm>
                    <a:prstGeom prst="rect">
                      <a:avLst/>
                    </a:prstGeom>
                  </pic:spPr>
                </pic:pic>
              </a:graphicData>
            </a:graphic>
          </wp:inline>
        </w:drawing>
      </w:r>
      <w:r w:rsidR="003E6C09" w:rsidRPr="003E6C09">
        <w:t xml:space="preserve"> </w:t>
      </w:r>
    </w:p>
    <w:p w14:paraId="2F860EDB" w14:textId="41B26203" w:rsidR="000F4B5A" w:rsidRDefault="000F4B5A" w:rsidP="000F4B5A">
      <w:pPr>
        <w:pStyle w:val="BodyText"/>
        <w:numPr>
          <w:ilvl w:val="0"/>
          <w:numId w:val="14"/>
        </w:numPr>
      </w:pPr>
      <w:r w:rsidRPr="000F4B5A">
        <w:t>If you are installing vinyl or aluminum planks, the notch should be present on both ends.  In some cases, you may have to raise the notch slightly to catch.  You can do this with a flat screw driver.</w:t>
      </w:r>
    </w:p>
    <w:p w14:paraId="7366DBFD" w14:textId="77872FB3" w:rsidR="00A130C2" w:rsidRPr="000F4B5A" w:rsidRDefault="00A130C2" w:rsidP="00A130C2">
      <w:pPr>
        <w:pStyle w:val="BodyText"/>
        <w:ind w:left="720"/>
      </w:pPr>
      <w:r>
        <w:rPr>
          <w:noProof/>
        </w:rPr>
        <w:drawing>
          <wp:inline distT="0" distB="0" distL="0" distR="0" wp14:anchorId="183DF0A6" wp14:editId="5252A1CF">
            <wp:extent cx="2208943" cy="922082"/>
            <wp:effectExtent l="0" t="0" r="1270" b="5080"/>
            <wp:docPr id="12" name="Picture 1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indoo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243954" cy="936696"/>
                    </a:xfrm>
                    <a:prstGeom prst="rect">
                      <a:avLst/>
                    </a:prstGeom>
                  </pic:spPr>
                </pic:pic>
              </a:graphicData>
            </a:graphic>
          </wp:inline>
        </w:drawing>
      </w:r>
    </w:p>
    <w:p w14:paraId="0AEFF725" w14:textId="77777777" w:rsidR="000F4B5A" w:rsidRPr="000F4B5A" w:rsidRDefault="000F4B5A" w:rsidP="000F4B5A">
      <w:pPr>
        <w:pStyle w:val="BodyText"/>
        <w:numPr>
          <w:ilvl w:val="0"/>
          <w:numId w:val="14"/>
        </w:numPr>
      </w:pPr>
      <w:r w:rsidRPr="000F4B5A">
        <w:t xml:space="preserve">Slide the planks into the post.  Best to start on one end of the project and work your way through the installation.  </w:t>
      </w:r>
    </w:p>
    <w:p w14:paraId="32E901C9" w14:textId="77777777" w:rsidR="000F4B5A" w:rsidRPr="000F4B5A" w:rsidRDefault="000F4B5A" w:rsidP="000F4B5A">
      <w:pPr>
        <w:pStyle w:val="BodyText"/>
        <w:numPr>
          <w:ilvl w:val="0"/>
          <w:numId w:val="14"/>
        </w:numPr>
      </w:pPr>
      <w:r w:rsidRPr="000F4B5A">
        <w:t xml:space="preserve">The vinyl and aluminum planks will be notched.  Make sure the notch is slide-in and through the wall of the post.  Applying some effort, pull on the plank to assure it will not easily come-out of the post.  If it does, refer to step 9 and repeat. </w:t>
      </w:r>
    </w:p>
    <w:p w14:paraId="2FF65077" w14:textId="77777777" w:rsidR="000F4B5A" w:rsidRPr="000F4B5A" w:rsidRDefault="000F4B5A" w:rsidP="000F4B5A">
      <w:pPr>
        <w:pStyle w:val="BodyText"/>
        <w:numPr>
          <w:ilvl w:val="0"/>
          <w:numId w:val="14"/>
        </w:numPr>
      </w:pPr>
      <w:r w:rsidRPr="000F4B5A">
        <w:t xml:space="preserve">Install all the planks in the first bay, then move on to the next bay.  </w:t>
      </w:r>
    </w:p>
    <w:p w14:paraId="5B800625" w14:textId="77777777" w:rsidR="003E6C09" w:rsidRPr="003E6C09" w:rsidRDefault="003E6C09" w:rsidP="003E6C09">
      <w:pPr>
        <w:pStyle w:val="BodyText"/>
      </w:pPr>
    </w:p>
    <w:p w14:paraId="5978A4B3" w14:textId="77777777" w:rsidR="003E6C09" w:rsidRPr="003E6C09" w:rsidRDefault="003E6C09" w:rsidP="003E6C09">
      <w:pPr>
        <w:pStyle w:val="BodyText"/>
      </w:pPr>
      <w:r w:rsidRPr="003E6C09">
        <w:t>Gate Installation:</w:t>
      </w:r>
    </w:p>
    <w:p w14:paraId="145B4DA2" w14:textId="77777777" w:rsidR="000F4B5A" w:rsidRPr="000F4B5A" w:rsidRDefault="000F4B5A" w:rsidP="000F4B5A">
      <w:pPr>
        <w:pStyle w:val="BodyText"/>
        <w:numPr>
          <w:ilvl w:val="0"/>
          <w:numId w:val="15"/>
        </w:numPr>
      </w:pPr>
      <w:r w:rsidRPr="000F4B5A">
        <w:t xml:space="preserve">At gate opening, be sure to install gate posts as shown on the drawings.  Be sure your openings (inside to inside of post) are accurate.  </w:t>
      </w:r>
    </w:p>
    <w:p w14:paraId="0DBDF14F" w14:textId="77777777" w:rsidR="000F4B5A" w:rsidRPr="000F4B5A" w:rsidRDefault="000F4B5A" w:rsidP="000F4B5A">
      <w:pPr>
        <w:pStyle w:val="BodyText"/>
        <w:numPr>
          <w:ilvl w:val="0"/>
          <w:numId w:val="15"/>
        </w:numPr>
      </w:pPr>
      <w:r w:rsidRPr="000F4B5A">
        <w:t>Gate installations will vary based on site conditions.  You should consider the swing of the gate relative to the grade that it sweeps over and make sure that there is plenty of clearance.  Look for steep rising slopes, adjoining equipment pads with a higher elevation and curbing.</w:t>
      </w:r>
    </w:p>
    <w:p w14:paraId="4ADF12AE" w14:textId="77777777" w:rsidR="000F4B5A" w:rsidRPr="000F4B5A" w:rsidRDefault="000F4B5A" w:rsidP="000F4B5A">
      <w:pPr>
        <w:pStyle w:val="BodyText"/>
        <w:numPr>
          <w:ilvl w:val="0"/>
          <w:numId w:val="15"/>
        </w:numPr>
      </w:pPr>
      <w:r w:rsidRPr="000F4B5A">
        <w:t>Once you have determined the elevation of your gate, weld the remaining half of the gate hinge to the post.  Align the gate hinge so the back of the barrel where it meets the plate is 3/8” in front of the post.  In other words, there is a 3/</w:t>
      </w:r>
      <w:proofErr w:type="gramStart"/>
      <w:r w:rsidRPr="000F4B5A">
        <w:t>8”gap</w:t>
      </w:r>
      <w:proofErr w:type="gramEnd"/>
      <w:r w:rsidRPr="000F4B5A">
        <w:t xml:space="preserve"> between the barrel and the gate post. </w:t>
      </w:r>
    </w:p>
    <w:p w14:paraId="6ADC72C7" w14:textId="77777777" w:rsidR="000F4B5A" w:rsidRPr="000F4B5A" w:rsidRDefault="000F4B5A" w:rsidP="000F4B5A">
      <w:pPr>
        <w:pStyle w:val="BodyText"/>
        <w:numPr>
          <w:ilvl w:val="0"/>
          <w:numId w:val="15"/>
        </w:numPr>
      </w:pPr>
      <w:r w:rsidRPr="000F4B5A">
        <w:t xml:space="preserve">Close the gate to the appropriate location.  Lower the drop rod and mark the socket location.  Repeat for the open position if necessary.  For drop rod sockets, we recommend a 1 ½” hammer drill or core bit.  You may have to trim the drop rod.  </w:t>
      </w:r>
    </w:p>
    <w:p w14:paraId="262C26C5" w14:textId="77777777" w:rsidR="000F4B5A" w:rsidRPr="000F4B5A" w:rsidRDefault="000F4B5A" w:rsidP="000F4B5A">
      <w:pPr>
        <w:pStyle w:val="BodyText"/>
        <w:numPr>
          <w:ilvl w:val="0"/>
          <w:numId w:val="15"/>
        </w:numPr>
      </w:pPr>
      <w:r w:rsidRPr="000F4B5A">
        <w:t xml:space="preserve">The internal locking device should not require any further installation.  The keys are located in the hardware package.  </w:t>
      </w:r>
    </w:p>
    <w:p w14:paraId="06D80B64" w14:textId="77777777" w:rsidR="000F4B5A" w:rsidRPr="000F4B5A" w:rsidRDefault="000F4B5A" w:rsidP="000F4B5A">
      <w:pPr>
        <w:pStyle w:val="BodyText"/>
        <w:numPr>
          <w:ilvl w:val="0"/>
          <w:numId w:val="15"/>
        </w:numPr>
      </w:pPr>
      <w:proofErr w:type="spellStart"/>
      <w:r w:rsidRPr="000F4B5A">
        <w:t>PalmSHIELD</w:t>
      </w:r>
      <w:proofErr w:type="spellEnd"/>
      <w:r w:rsidRPr="000F4B5A">
        <w:t xml:space="preserve"> includes touch-up paint.  Closely inspect your installation for any chips or scratches.  Hold the can 6” to 8” from the area to be painted and sweep across it until entirely covered.  The paint will blend with the powder coated surface.  </w:t>
      </w:r>
    </w:p>
    <w:p w14:paraId="1BDAF997" w14:textId="77777777" w:rsidR="00CC4567" w:rsidRDefault="00CC4567">
      <w:pPr>
        <w:pStyle w:val="BodyText"/>
        <w:rPr>
          <w:sz w:val="20"/>
        </w:rPr>
      </w:pPr>
    </w:p>
    <w:p w14:paraId="3AA5CB94" w14:textId="77777777" w:rsidR="00CC4567" w:rsidRDefault="00CC4567">
      <w:pPr>
        <w:pStyle w:val="BodyText"/>
        <w:rPr>
          <w:sz w:val="27"/>
        </w:rPr>
      </w:pPr>
    </w:p>
    <w:p w14:paraId="057FCFAD" w14:textId="77777777" w:rsidR="00CC4567" w:rsidRDefault="00812FCB">
      <w:pPr>
        <w:pStyle w:val="BodyText"/>
        <w:ind w:left="100"/>
      </w:pPr>
      <w:r>
        <w:t>Tools Needed.</w:t>
      </w:r>
    </w:p>
    <w:p w14:paraId="123801B7" w14:textId="77777777" w:rsidR="000F4B5A" w:rsidRPr="000F4B5A" w:rsidRDefault="000F4B5A" w:rsidP="000F4B5A">
      <w:pPr>
        <w:numPr>
          <w:ilvl w:val="0"/>
          <w:numId w:val="16"/>
        </w:numPr>
        <w:spacing w:line="256" w:lineRule="auto"/>
        <w:rPr>
          <w:sz w:val="18"/>
        </w:rPr>
      </w:pPr>
      <w:r w:rsidRPr="000F4B5A">
        <w:rPr>
          <w:sz w:val="18"/>
        </w:rPr>
        <w:t xml:space="preserve">Socket set </w:t>
      </w:r>
    </w:p>
    <w:p w14:paraId="09A685F4" w14:textId="77777777" w:rsidR="000F4B5A" w:rsidRPr="000F4B5A" w:rsidRDefault="000F4B5A" w:rsidP="000F4B5A">
      <w:pPr>
        <w:numPr>
          <w:ilvl w:val="0"/>
          <w:numId w:val="16"/>
        </w:numPr>
        <w:spacing w:line="256" w:lineRule="auto"/>
        <w:rPr>
          <w:sz w:val="18"/>
        </w:rPr>
      </w:pPr>
      <w:r w:rsidRPr="000F4B5A">
        <w:rPr>
          <w:sz w:val="18"/>
        </w:rPr>
        <w:t xml:space="preserve">Set of </w:t>
      </w:r>
      <w:proofErr w:type="gramStart"/>
      <w:r w:rsidRPr="000F4B5A">
        <w:rPr>
          <w:sz w:val="18"/>
        </w:rPr>
        <w:t>open end</w:t>
      </w:r>
      <w:proofErr w:type="gramEnd"/>
      <w:r w:rsidRPr="000F4B5A">
        <w:rPr>
          <w:sz w:val="18"/>
        </w:rPr>
        <w:t xml:space="preserve"> wrenches</w:t>
      </w:r>
    </w:p>
    <w:p w14:paraId="546D8528" w14:textId="77777777" w:rsidR="000F4B5A" w:rsidRPr="000F4B5A" w:rsidRDefault="000F4B5A" w:rsidP="000F4B5A">
      <w:pPr>
        <w:numPr>
          <w:ilvl w:val="0"/>
          <w:numId w:val="16"/>
        </w:numPr>
        <w:spacing w:line="256" w:lineRule="auto"/>
        <w:rPr>
          <w:sz w:val="18"/>
        </w:rPr>
      </w:pPr>
      <w:r w:rsidRPr="000F4B5A">
        <w:rPr>
          <w:sz w:val="18"/>
        </w:rPr>
        <w:t>Screw gun or electric drill</w:t>
      </w:r>
    </w:p>
    <w:p w14:paraId="089A2D1F" w14:textId="77777777" w:rsidR="000F4B5A" w:rsidRPr="000F4B5A" w:rsidRDefault="000F4B5A" w:rsidP="000F4B5A">
      <w:pPr>
        <w:numPr>
          <w:ilvl w:val="0"/>
          <w:numId w:val="16"/>
        </w:numPr>
        <w:spacing w:line="256" w:lineRule="auto"/>
        <w:rPr>
          <w:sz w:val="18"/>
        </w:rPr>
      </w:pPr>
      <w:r w:rsidRPr="000F4B5A">
        <w:rPr>
          <w:sz w:val="18"/>
        </w:rPr>
        <w:t xml:space="preserve">Hammer drill bits for anchors. To be determined by contractor. </w:t>
      </w:r>
    </w:p>
    <w:p w14:paraId="1DC1ACB8" w14:textId="77777777" w:rsidR="000F4B5A" w:rsidRPr="000F4B5A" w:rsidRDefault="000F4B5A" w:rsidP="000F4B5A">
      <w:pPr>
        <w:numPr>
          <w:ilvl w:val="0"/>
          <w:numId w:val="16"/>
        </w:numPr>
        <w:spacing w:line="256" w:lineRule="auto"/>
        <w:rPr>
          <w:sz w:val="18"/>
        </w:rPr>
      </w:pPr>
      <w:r w:rsidRPr="000F4B5A">
        <w:rPr>
          <w:sz w:val="18"/>
        </w:rPr>
        <w:lastRenderedPageBreak/>
        <w:t xml:space="preserve">1 ½” hammer drill or core bit for drop rods (if required). </w:t>
      </w:r>
    </w:p>
    <w:p w14:paraId="2A0BDA00" w14:textId="77777777" w:rsidR="000F4B5A" w:rsidRPr="000F4B5A" w:rsidRDefault="000F4B5A" w:rsidP="000F4B5A">
      <w:pPr>
        <w:numPr>
          <w:ilvl w:val="0"/>
          <w:numId w:val="16"/>
        </w:numPr>
        <w:spacing w:line="256" w:lineRule="auto"/>
        <w:rPr>
          <w:sz w:val="18"/>
        </w:rPr>
      </w:pPr>
      <w:r w:rsidRPr="000F4B5A">
        <w:rPr>
          <w:sz w:val="18"/>
        </w:rPr>
        <w:t xml:space="preserve">Hammer drill bits. </w:t>
      </w:r>
    </w:p>
    <w:p w14:paraId="23B6EC99" w14:textId="77777777" w:rsidR="000F4B5A" w:rsidRPr="000F4B5A" w:rsidRDefault="000F4B5A" w:rsidP="000F4B5A">
      <w:pPr>
        <w:numPr>
          <w:ilvl w:val="0"/>
          <w:numId w:val="16"/>
        </w:numPr>
        <w:spacing w:line="256" w:lineRule="auto"/>
        <w:rPr>
          <w:sz w:val="18"/>
        </w:rPr>
      </w:pPr>
      <w:r w:rsidRPr="000F4B5A">
        <w:rPr>
          <w:sz w:val="18"/>
        </w:rPr>
        <w:t>Level</w:t>
      </w:r>
    </w:p>
    <w:p w14:paraId="3B9F5EB5" w14:textId="77777777" w:rsidR="000F4B5A" w:rsidRPr="000F4B5A" w:rsidRDefault="000F4B5A" w:rsidP="000F4B5A">
      <w:pPr>
        <w:numPr>
          <w:ilvl w:val="0"/>
          <w:numId w:val="16"/>
        </w:numPr>
        <w:spacing w:line="256" w:lineRule="auto"/>
        <w:rPr>
          <w:sz w:val="18"/>
        </w:rPr>
      </w:pPr>
      <w:r w:rsidRPr="000F4B5A">
        <w:rPr>
          <w:sz w:val="18"/>
        </w:rPr>
        <w:t>Marking tape or paint</w:t>
      </w:r>
    </w:p>
    <w:p w14:paraId="6C011746" w14:textId="77777777" w:rsidR="000F4B5A" w:rsidRPr="000F4B5A" w:rsidRDefault="000F4B5A" w:rsidP="000F4B5A">
      <w:pPr>
        <w:numPr>
          <w:ilvl w:val="0"/>
          <w:numId w:val="16"/>
        </w:numPr>
        <w:spacing w:line="256" w:lineRule="auto"/>
        <w:rPr>
          <w:sz w:val="18"/>
        </w:rPr>
      </w:pPr>
      <w:r w:rsidRPr="000F4B5A">
        <w:rPr>
          <w:sz w:val="18"/>
        </w:rPr>
        <w:t>String line.</w:t>
      </w:r>
    </w:p>
    <w:p w14:paraId="00E6CA40" w14:textId="77777777" w:rsidR="000F4B5A" w:rsidRPr="000F4B5A" w:rsidRDefault="000F4B5A" w:rsidP="000F4B5A">
      <w:pPr>
        <w:numPr>
          <w:ilvl w:val="0"/>
          <w:numId w:val="16"/>
        </w:numPr>
        <w:spacing w:line="256" w:lineRule="auto"/>
        <w:rPr>
          <w:sz w:val="18"/>
        </w:rPr>
      </w:pPr>
      <w:r w:rsidRPr="000F4B5A">
        <w:rPr>
          <w:sz w:val="18"/>
        </w:rPr>
        <w:t>Rubber mallet</w:t>
      </w:r>
    </w:p>
    <w:p w14:paraId="569E08D1" w14:textId="59E5DC96" w:rsidR="00CC4567" w:rsidRPr="000F4B5A" w:rsidRDefault="000F4B5A" w:rsidP="000F4B5A">
      <w:pPr>
        <w:numPr>
          <w:ilvl w:val="0"/>
          <w:numId w:val="16"/>
        </w:numPr>
        <w:spacing w:line="256" w:lineRule="auto"/>
        <w:rPr>
          <w:sz w:val="18"/>
        </w:rPr>
        <w:sectPr w:rsidR="00CC4567" w:rsidRPr="000F4B5A">
          <w:pgSz w:w="12240" w:h="15840"/>
          <w:pgMar w:top="1360" w:right="700" w:bottom="280" w:left="620" w:header="720" w:footer="720" w:gutter="0"/>
          <w:cols w:num="2" w:space="720" w:equalWidth="0">
            <w:col w:w="5132" w:space="584"/>
            <w:col w:w="5204"/>
          </w:cols>
        </w:sectPr>
      </w:pPr>
      <w:r w:rsidRPr="000F4B5A">
        <w:rPr>
          <w:sz w:val="18"/>
        </w:rPr>
        <w:t>Welder (if required for gate installations on steel posts)</w:t>
      </w:r>
    </w:p>
    <w:p w14:paraId="418DBEF5" w14:textId="77777777" w:rsidR="00CC4567" w:rsidRDefault="00812FCB">
      <w:pPr>
        <w:pStyle w:val="BodyText"/>
        <w:ind w:left="101"/>
        <w:rPr>
          <w:sz w:val="20"/>
        </w:rPr>
      </w:pPr>
      <w:r>
        <w:rPr>
          <w:noProof/>
          <w:sz w:val="20"/>
        </w:rPr>
        <w:lastRenderedPageBreak/>
        <w:drawing>
          <wp:inline distT="0" distB="0" distL="0" distR="0" wp14:anchorId="6F8AD6B5" wp14:editId="3C5BBF63">
            <wp:extent cx="2631270" cy="967740"/>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6" cstate="print"/>
                    <a:stretch>
                      <a:fillRect/>
                    </a:stretch>
                  </pic:blipFill>
                  <pic:spPr>
                    <a:xfrm>
                      <a:off x="0" y="0"/>
                      <a:ext cx="2631270" cy="967740"/>
                    </a:xfrm>
                    <a:prstGeom prst="rect">
                      <a:avLst/>
                    </a:prstGeom>
                  </pic:spPr>
                </pic:pic>
              </a:graphicData>
            </a:graphic>
          </wp:inline>
        </w:drawing>
      </w:r>
    </w:p>
    <w:p w14:paraId="75E398A3" w14:textId="77777777" w:rsidR="00CC4567" w:rsidRDefault="00CC4567">
      <w:pPr>
        <w:pStyle w:val="BodyText"/>
        <w:spacing w:before="9"/>
        <w:rPr>
          <w:sz w:val="13"/>
        </w:rPr>
      </w:pPr>
    </w:p>
    <w:p w14:paraId="3763AB0A" w14:textId="02595B79" w:rsidR="00CC4567" w:rsidRDefault="009F456D">
      <w:pPr>
        <w:pStyle w:val="Heading1"/>
        <w:spacing w:line="259" w:lineRule="auto"/>
        <w:ind w:left="100" w:right="6252"/>
        <w:rPr>
          <w:u w:val="none"/>
        </w:rPr>
      </w:pPr>
      <w:r>
        <w:rPr>
          <w:u w:val="thick"/>
        </w:rPr>
        <w:t xml:space="preserve">Mercury economic </w:t>
      </w:r>
      <w:r w:rsidR="00FE01EC">
        <w:rPr>
          <w:u w:val="thick"/>
        </w:rPr>
        <w:t xml:space="preserve">staggered </w:t>
      </w:r>
      <w:r w:rsidR="00E50CC6">
        <w:rPr>
          <w:u w:val="thick"/>
        </w:rPr>
        <w:t>aluminum</w:t>
      </w:r>
      <w:r w:rsidR="00FE01EC">
        <w:rPr>
          <w:u w:val="thick"/>
        </w:rPr>
        <w:t xml:space="preserve"> posts &amp; </w:t>
      </w:r>
      <w:r w:rsidR="00E50CC6">
        <w:rPr>
          <w:u w:val="thick"/>
        </w:rPr>
        <w:t>aluminum</w:t>
      </w:r>
      <w:r w:rsidR="00EE1647">
        <w:rPr>
          <w:u w:val="thick"/>
        </w:rPr>
        <w:t xml:space="preserve"> infill </w:t>
      </w:r>
      <w:r w:rsidR="00812FCB">
        <w:rPr>
          <w:u w:val="thick"/>
        </w:rPr>
        <w:t>Technical Data</w:t>
      </w:r>
    </w:p>
    <w:p w14:paraId="05A561FF" w14:textId="77777777" w:rsidR="00CC4567" w:rsidRDefault="00CC4567">
      <w:pPr>
        <w:pStyle w:val="BodyText"/>
        <w:rPr>
          <w:rFonts w:ascii="Calibri"/>
          <w:sz w:val="20"/>
        </w:rPr>
      </w:pPr>
    </w:p>
    <w:p w14:paraId="34AD326D" w14:textId="77777777" w:rsidR="00CC4567" w:rsidRDefault="00CC4567">
      <w:pPr>
        <w:pStyle w:val="BodyText"/>
        <w:spacing w:before="6"/>
        <w:rPr>
          <w:rFonts w:ascii="Calibri"/>
          <w:sz w:val="19"/>
        </w:rPr>
      </w:pPr>
    </w:p>
    <w:p w14:paraId="737461AD" w14:textId="6F9F684B" w:rsidR="00CC4567" w:rsidRDefault="00812FCB">
      <w:pPr>
        <w:pStyle w:val="Heading2"/>
        <w:spacing w:before="52"/>
        <w:ind w:left="100" w:right="6137" w:firstLine="0"/>
      </w:pPr>
      <w:proofErr w:type="spellStart"/>
      <w:r>
        <w:t>PalmSHIELD</w:t>
      </w:r>
      <w:proofErr w:type="spellEnd"/>
      <w:r>
        <w:t xml:space="preserve"> </w:t>
      </w:r>
      <w:r w:rsidR="009F456D">
        <w:t xml:space="preserve">Mercury economic </w:t>
      </w:r>
      <w:r w:rsidR="009A6DAA">
        <w:t>staggered</w:t>
      </w:r>
      <w:r w:rsidR="009F456D">
        <w:t xml:space="preserve"> </w:t>
      </w:r>
      <w:r>
        <w:t>should not further maintenance and care beyond customers best intentions to clean the product.</w:t>
      </w:r>
    </w:p>
    <w:p w14:paraId="52D42122" w14:textId="77777777" w:rsidR="00CC4567" w:rsidRDefault="00CC4567">
      <w:pPr>
        <w:pStyle w:val="BodyText"/>
        <w:spacing w:before="2"/>
        <w:rPr>
          <w:rFonts w:ascii="Calibri"/>
          <w:sz w:val="24"/>
        </w:rPr>
      </w:pPr>
    </w:p>
    <w:p w14:paraId="2F07F5C9" w14:textId="77777777" w:rsidR="00CC4567" w:rsidRDefault="00812FCB">
      <w:pPr>
        <w:ind w:left="100" w:right="5866"/>
        <w:rPr>
          <w:rFonts w:ascii="Calibri"/>
          <w:sz w:val="24"/>
        </w:rPr>
      </w:pPr>
      <w:r>
        <w:rPr>
          <w:rFonts w:ascii="Calibri"/>
          <w:sz w:val="24"/>
        </w:rPr>
        <w:t xml:space="preserve">In the event you do wish to wash the product, we recommend using a </w:t>
      </w:r>
      <w:proofErr w:type="gramStart"/>
      <w:r>
        <w:rPr>
          <w:rFonts w:ascii="Calibri"/>
          <w:sz w:val="24"/>
        </w:rPr>
        <w:t>high quality</w:t>
      </w:r>
      <w:proofErr w:type="gramEnd"/>
      <w:r>
        <w:rPr>
          <w:rFonts w:ascii="Calibri"/>
          <w:sz w:val="24"/>
        </w:rPr>
        <w:t xml:space="preserve"> care wash soap or nonabrasive dish wash soap.</w:t>
      </w:r>
    </w:p>
    <w:p w14:paraId="5F6CF117" w14:textId="77777777" w:rsidR="00CC4567" w:rsidRDefault="00CC4567">
      <w:pPr>
        <w:pStyle w:val="BodyText"/>
        <w:spacing w:before="11"/>
        <w:rPr>
          <w:rFonts w:ascii="Calibri"/>
          <w:sz w:val="23"/>
        </w:rPr>
      </w:pPr>
    </w:p>
    <w:p w14:paraId="7169EDB9" w14:textId="77777777" w:rsidR="00CC4567" w:rsidRDefault="00812FCB">
      <w:pPr>
        <w:ind w:left="100" w:right="6019"/>
        <w:jc w:val="both"/>
        <w:rPr>
          <w:rFonts w:ascii="Calibri"/>
          <w:sz w:val="24"/>
        </w:rPr>
      </w:pPr>
      <w:r>
        <w:rPr>
          <w:rFonts w:ascii="Calibri"/>
          <w:sz w:val="24"/>
        </w:rPr>
        <w:t>Using a nonabrasive wash mitt or sponge, gently scrub the product back and forth to remove any dust or debris. Once finished, gently hose off the remaining soap.</w:t>
      </w:r>
    </w:p>
    <w:p w14:paraId="07D1C168" w14:textId="77777777" w:rsidR="00CC4567" w:rsidRDefault="00CC4567">
      <w:pPr>
        <w:pStyle w:val="BodyText"/>
        <w:rPr>
          <w:rFonts w:ascii="Calibri"/>
          <w:sz w:val="24"/>
        </w:rPr>
      </w:pPr>
    </w:p>
    <w:p w14:paraId="14F5552D" w14:textId="77777777" w:rsidR="00CC4567" w:rsidRDefault="00812FCB">
      <w:pPr>
        <w:ind w:left="100" w:right="6338"/>
        <w:rPr>
          <w:rFonts w:ascii="Calibri"/>
          <w:sz w:val="24"/>
        </w:rPr>
      </w:pPr>
      <w:r>
        <w:rPr>
          <w:rFonts w:ascii="Calibri"/>
          <w:sz w:val="24"/>
        </w:rPr>
        <w:t>Do not use a power washer, abrasive tools, or scrapers.</w:t>
      </w:r>
    </w:p>
    <w:p w14:paraId="22D16123" w14:textId="77777777" w:rsidR="00CC4567" w:rsidRDefault="00CC4567">
      <w:pPr>
        <w:pStyle w:val="BodyText"/>
        <w:rPr>
          <w:rFonts w:ascii="Calibri"/>
          <w:sz w:val="20"/>
        </w:rPr>
      </w:pPr>
    </w:p>
    <w:p w14:paraId="5588419F" w14:textId="77777777" w:rsidR="00CC4567" w:rsidRDefault="00CC4567">
      <w:pPr>
        <w:pStyle w:val="BodyText"/>
        <w:rPr>
          <w:rFonts w:ascii="Calibri"/>
          <w:sz w:val="20"/>
        </w:rPr>
      </w:pPr>
    </w:p>
    <w:p w14:paraId="674A5CA8" w14:textId="77777777" w:rsidR="00CC4567" w:rsidRDefault="00CC4567">
      <w:pPr>
        <w:pStyle w:val="BodyText"/>
        <w:rPr>
          <w:rFonts w:ascii="Calibri"/>
          <w:sz w:val="20"/>
        </w:rPr>
      </w:pPr>
    </w:p>
    <w:p w14:paraId="2AD18874" w14:textId="77777777" w:rsidR="00CC4567" w:rsidRDefault="00CC4567">
      <w:pPr>
        <w:pStyle w:val="BodyText"/>
        <w:rPr>
          <w:rFonts w:ascii="Calibri"/>
          <w:sz w:val="20"/>
        </w:rPr>
      </w:pPr>
    </w:p>
    <w:p w14:paraId="436C8170" w14:textId="77777777" w:rsidR="00CC4567" w:rsidRDefault="00CC4567">
      <w:pPr>
        <w:pStyle w:val="BodyText"/>
        <w:rPr>
          <w:rFonts w:ascii="Calibri"/>
          <w:sz w:val="20"/>
        </w:rPr>
      </w:pPr>
    </w:p>
    <w:p w14:paraId="34AE817A" w14:textId="77777777" w:rsidR="00CC4567" w:rsidRDefault="00CC4567">
      <w:pPr>
        <w:pStyle w:val="BodyText"/>
        <w:rPr>
          <w:rFonts w:ascii="Calibri"/>
          <w:sz w:val="20"/>
        </w:rPr>
      </w:pPr>
    </w:p>
    <w:p w14:paraId="25A9EC5B" w14:textId="77777777" w:rsidR="00CC4567" w:rsidRDefault="00CC4567">
      <w:pPr>
        <w:pStyle w:val="BodyText"/>
        <w:rPr>
          <w:rFonts w:ascii="Calibri"/>
          <w:sz w:val="20"/>
        </w:rPr>
      </w:pPr>
    </w:p>
    <w:p w14:paraId="02DD1A08" w14:textId="77777777" w:rsidR="00CC4567" w:rsidRDefault="00CC4567">
      <w:pPr>
        <w:pStyle w:val="BodyText"/>
        <w:rPr>
          <w:rFonts w:ascii="Calibri"/>
          <w:sz w:val="20"/>
        </w:rPr>
      </w:pPr>
    </w:p>
    <w:p w14:paraId="773C5681" w14:textId="77777777" w:rsidR="00CC4567" w:rsidRDefault="00CC4567">
      <w:pPr>
        <w:pStyle w:val="BodyText"/>
        <w:rPr>
          <w:rFonts w:ascii="Calibri"/>
          <w:sz w:val="20"/>
        </w:rPr>
      </w:pPr>
    </w:p>
    <w:p w14:paraId="60CF9C82" w14:textId="77777777" w:rsidR="00CC4567" w:rsidRDefault="00CC4567">
      <w:pPr>
        <w:pStyle w:val="BodyText"/>
        <w:rPr>
          <w:rFonts w:ascii="Calibri"/>
          <w:sz w:val="20"/>
        </w:rPr>
      </w:pPr>
    </w:p>
    <w:p w14:paraId="17B40B8F" w14:textId="77777777" w:rsidR="00CC4567" w:rsidRDefault="00CC4567">
      <w:pPr>
        <w:pStyle w:val="BodyText"/>
        <w:rPr>
          <w:rFonts w:ascii="Calibri"/>
          <w:sz w:val="20"/>
        </w:rPr>
      </w:pPr>
    </w:p>
    <w:p w14:paraId="712C28BD" w14:textId="77777777" w:rsidR="00CC4567" w:rsidRDefault="00CC4567">
      <w:pPr>
        <w:pStyle w:val="BodyText"/>
        <w:rPr>
          <w:rFonts w:ascii="Calibri"/>
          <w:sz w:val="20"/>
        </w:rPr>
      </w:pPr>
    </w:p>
    <w:p w14:paraId="4623D8EA" w14:textId="77777777" w:rsidR="00CC4567" w:rsidRDefault="00CC4567">
      <w:pPr>
        <w:pStyle w:val="BodyText"/>
        <w:rPr>
          <w:rFonts w:ascii="Calibri"/>
          <w:sz w:val="20"/>
        </w:rPr>
      </w:pPr>
    </w:p>
    <w:p w14:paraId="68456564" w14:textId="77777777" w:rsidR="00CC4567" w:rsidRDefault="00CC4567">
      <w:pPr>
        <w:pStyle w:val="BodyText"/>
        <w:rPr>
          <w:rFonts w:ascii="Calibri"/>
          <w:sz w:val="20"/>
        </w:rPr>
      </w:pPr>
    </w:p>
    <w:p w14:paraId="494FAC1B" w14:textId="77777777" w:rsidR="00CC4567" w:rsidRDefault="00CC4567">
      <w:pPr>
        <w:pStyle w:val="BodyText"/>
        <w:rPr>
          <w:rFonts w:ascii="Calibri"/>
          <w:sz w:val="20"/>
        </w:rPr>
      </w:pPr>
    </w:p>
    <w:p w14:paraId="108A6E8A" w14:textId="77777777" w:rsidR="00CC4567" w:rsidRDefault="00CC4567">
      <w:pPr>
        <w:pStyle w:val="BodyText"/>
        <w:rPr>
          <w:rFonts w:ascii="Calibri"/>
          <w:sz w:val="20"/>
        </w:rPr>
      </w:pPr>
    </w:p>
    <w:p w14:paraId="29BF58BC" w14:textId="77777777" w:rsidR="00CC4567" w:rsidRDefault="00CC4567">
      <w:pPr>
        <w:pStyle w:val="BodyText"/>
        <w:rPr>
          <w:rFonts w:ascii="Calibri"/>
          <w:sz w:val="20"/>
        </w:rPr>
      </w:pPr>
    </w:p>
    <w:p w14:paraId="2CBBEB68" w14:textId="77777777" w:rsidR="00CC4567" w:rsidRDefault="00CC4567">
      <w:pPr>
        <w:pStyle w:val="BodyText"/>
        <w:rPr>
          <w:rFonts w:ascii="Calibri"/>
          <w:sz w:val="20"/>
        </w:rPr>
      </w:pPr>
    </w:p>
    <w:p w14:paraId="4042B6B8" w14:textId="77777777" w:rsidR="00CC4567" w:rsidRDefault="00CC4567">
      <w:pPr>
        <w:pStyle w:val="BodyText"/>
        <w:rPr>
          <w:rFonts w:ascii="Calibri"/>
          <w:sz w:val="20"/>
        </w:rPr>
      </w:pPr>
    </w:p>
    <w:p w14:paraId="5A6884B0" w14:textId="77777777" w:rsidR="00CC4567" w:rsidRDefault="00CC4567">
      <w:pPr>
        <w:pStyle w:val="BodyText"/>
        <w:rPr>
          <w:rFonts w:ascii="Calibri"/>
          <w:sz w:val="20"/>
        </w:rPr>
      </w:pPr>
    </w:p>
    <w:p w14:paraId="76B73797" w14:textId="77777777" w:rsidR="00CC4567" w:rsidRDefault="00CC4567">
      <w:pPr>
        <w:pStyle w:val="BodyText"/>
        <w:spacing w:before="9"/>
        <w:rPr>
          <w:rFonts w:ascii="Calibri"/>
          <w:sz w:val="28"/>
        </w:rPr>
      </w:pPr>
    </w:p>
    <w:p w14:paraId="6DDC8C05" w14:textId="77777777" w:rsidR="00CC4567" w:rsidRDefault="00812FCB">
      <w:pPr>
        <w:spacing w:before="56"/>
        <w:ind w:right="102"/>
        <w:jc w:val="right"/>
        <w:rPr>
          <w:rFonts w:ascii="Calibri"/>
        </w:rPr>
      </w:pPr>
      <w:r>
        <w:rPr>
          <w:rFonts w:ascii="Calibri"/>
        </w:rPr>
        <w:lastRenderedPageBreak/>
        <w:t>11</w:t>
      </w:r>
    </w:p>
    <w:sectPr w:rsidR="00CC4567">
      <w:pgSz w:w="12240" w:h="15840"/>
      <w:pgMar w:top="10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AC8"/>
    <w:multiLevelType w:val="hybridMultilevel"/>
    <w:tmpl w:val="88F007EC"/>
    <w:lvl w:ilvl="0" w:tplc="66D69116">
      <w:start w:val="1"/>
      <w:numFmt w:val="decimal"/>
      <w:lvlText w:val="%1."/>
      <w:lvlJc w:val="left"/>
      <w:pPr>
        <w:ind w:left="831" w:hanging="360"/>
      </w:pPr>
      <w:rPr>
        <w:rFonts w:hint="default"/>
      </w:r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 w15:restartNumberingAfterBreak="0">
    <w:nsid w:val="285A3125"/>
    <w:multiLevelType w:val="hybridMultilevel"/>
    <w:tmpl w:val="2048E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85EB2"/>
    <w:multiLevelType w:val="hybridMultilevel"/>
    <w:tmpl w:val="19EE4380"/>
    <w:lvl w:ilvl="0" w:tplc="0A02508A">
      <w:start w:val="1"/>
      <w:numFmt w:val="decimal"/>
      <w:lvlText w:val="%1."/>
      <w:lvlJc w:val="left"/>
      <w:pPr>
        <w:ind w:left="471" w:hanging="360"/>
      </w:pPr>
      <w:rPr>
        <w:rFonts w:hint="default"/>
        <w:spacing w:val="-10"/>
        <w:w w:val="100"/>
        <w:lang w:val="en-US" w:eastAsia="en-US" w:bidi="en-US"/>
      </w:rPr>
    </w:lvl>
    <w:lvl w:ilvl="1" w:tplc="141CF54C">
      <w:numFmt w:val="bullet"/>
      <w:lvlText w:val=""/>
      <w:lvlJc w:val="left"/>
      <w:pPr>
        <w:ind w:left="820" w:hanging="361"/>
      </w:pPr>
      <w:rPr>
        <w:rFonts w:ascii="Symbol" w:eastAsia="Symbol" w:hAnsi="Symbol" w:cs="Symbol" w:hint="default"/>
        <w:w w:val="100"/>
        <w:sz w:val="18"/>
        <w:szCs w:val="18"/>
        <w:lang w:val="en-US" w:eastAsia="en-US" w:bidi="en-US"/>
      </w:rPr>
    </w:lvl>
    <w:lvl w:ilvl="2" w:tplc="1068DC16">
      <w:numFmt w:val="bullet"/>
      <w:lvlText w:val="•"/>
      <w:lvlJc w:val="left"/>
      <w:pPr>
        <w:ind w:left="1299" w:hanging="361"/>
      </w:pPr>
      <w:rPr>
        <w:rFonts w:hint="default"/>
        <w:lang w:val="en-US" w:eastAsia="en-US" w:bidi="en-US"/>
      </w:rPr>
    </w:lvl>
    <w:lvl w:ilvl="3" w:tplc="DB5615BA">
      <w:numFmt w:val="bullet"/>
      <w:lvlText w:val="•"/>
      <w:lvlJc w:val="left"/>
      <w:pPr>
        <w:ind w:left="1778" w:hanging="361"/>
      </w:pPr>
      <w:rPr>
        <w:rFonts w:hint="default"/>
        <w:lang w:val="en-US" w:eastAsia="en-US" w:bidi="en-US"/>
      </w:rPr>
    </w:lvl>
    <w:lvl w:ilvl="4" w:tplc="EB3C1AB4">
      <w:numFmt w:val="bullet"/>
      <w:lvlText w:val="•"/>
      <w:lvlJc w:val="left"/>
      <w:pPr>
        <w:ind w:left="2257" w:hanging="361"/>
      </w:pPr>
      <w:rPr>
        <w:rFonts w:hint="default"/>
        <w:lang w:val="en-US" w:eastAsia="en-US" w:bidi="en-US"/>
      </w:rPr>
    </w:lvl>
    <w:lvl w:ilvl="5" w:tplc="CC8CD686">
      <w:numFmt w:val="bullet"/>
      <w:lvlText w:val="•"/>
      <w:lvlJc w:val="left"/>
      <w:pPr>
        <w:ind w:left="2736" w:hanging="361"/>
      </w:pPr>
      <w:rPr>
        <w:rFonts w:hint="default"/>
        <w:lang w:val="en-US" w:eastAsia="en-US" w:bidi="en-US"/>
      </w:rPr>
    </w:lvl>
    <w:lvl w:ilvl="6" w:tplc="804EC44C">
      <w:numFmt w:val="bullet"/>
      <w:lvlText w:val="•"/>
      <w:lvlJc w:val="left"/>
      <w:pPr>
        <w:ind w:left="3216" w:hanging="361"/>
      </w:pPr>
      <w:rPr>
        <w:rFonts w:hint="default"/>
        <w:lang w:val="en-US" w:eastAsia="en-US" w:bidi="en-US"/>
      </w:rPr>
    </w:lvl>
    <w:lvl w:ilvl="7" w:tplc="2D8E04A4">
      <w:numFmt w:val="bullet"/>
      <w:lvlText w:val="•"/>
      <w:lvlJc w:val="left"/>
      <w:pPr>
        <w:ind w:left="3695" w:hanging="361"/>
      </w:pPr>
      <w:rPr>
        <w:rFonts w:hint="default"/>
        <w:lang w:val="en-US" w:eastAsia="en-US" w:bidi="en-US"/>
      </w:rPr>
    </w:lvl>
    <w:lvl w:ilvl="8" w:tplc="86107E16">
      <w:numFmt w:val="bullet"/>
      <w:lvlText w:val="•"/>
      <w:lvlJc w:val="left"/>
      <w:pPr>
        <w:ind w:left="4174" w:hanging="361"/>
      </w:pPr>
      <w:rPr>
        <w:rFonts w:hint="default"/>
        <w:lang w:val="en-US" w:eastAsia="en-US" w:bidi="en-US"/>
      </w:rPr>
    </w:lvl>
  </w:abstractNum>
  <w:abstractNum w:abstractNumId="3" w15:restartNumberingAfterBreak="0">
    <w:nsid w:val="2DED11CA"/>
    <w:multiLevelType w:val="hybridMultilevel"/>
    <w:tmpl w:val="6C9A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647EE"/>
    <w:multiLevelType w:val="hybridMultilevel"/>
    <w:tmpl w:val="F3BC0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20620"/>
    <w:multiLevelType w:val="hybridMultilevel"/>
    <w:tmpl w:val="4F3874F0"/>
    <w:lvl w:ilvl="0" w:tplc="7D68886E">
      <w:start w:val="1"/>
      <w:numFmt w:val="upperLetter"/>
      <w:lvlText w:val="%1."/>
      <w:lvlJc w:val="left"/>
      <w:pPr>
        <w:ind w:left="1191" w:hanging="720"/>
      </w:pPr>
      <w:rPr>
        <w:rFonts w:ascii="Calibri" w:eastAsia="Calibri" w:hAnsi="Calibri" w:cs="Calibri" w:hint="default"/>
        <w:spacing w:val="-3"/>
        <w:w w:val="100"/>
        <w:sz w:val="22"/>
        <w:szCs w:val="22"/>
        <w:lang w:val="en-US" w:eastAsia="en-US" w:bidi="en-US"/>
      </w:rPr>
    </w:lvl>
    <w:lvl w:ilvl="1" w:tplc="435224D0">
      <w:start w:val="1"/>
      <w:numFmt w:val="decimal"/>
      <w:lvlText w:val="%2."/>
      <w:lvlJc w:val="left"/>
      <w:pPr>
        <w:ind w:left="1191" w:hanging="360"/>
        <w:jc w:val="right"/>
      </w:pPr>
      <w:rPr>
        <w:rFonts w:ascii="Calibri" w:eastAsia="Calibri" w:hAnsi="Calibri" w:cs="Calibri" w:hint="default"/>
        <w:spacing w:val="-9"/>
        <w:w w:val="100"/>
        <w:sz w:val="24"/>
        <w:szCs w:val="24"/>
        <w:lang w:val="en-US" w:eastAsia="en-US" w:bidi="en-US"/>
      </w:rPr>
    </w:lvl>
    <w:lvl w:ilvl="2" w:tplc="CC3E0CDA">
      <w:numFmt w:val="bullet"/>
      <w:lvlText w:val="•"/>
      <w:lvlJc w:val="left"/>
      <w:pPr>
        <w:ind w:left="2185" w:hanging="360"/>
      </w:pPr>
      <w:rPr>
        <w:rFonts w:hint="default"/>
        <w:lang w:val="en-US" w:eastAsia="en-US" w:bidi="en-US"/>
      </w:rPr>
    </w:lvl>
    <w:lvl w:ilvl="3" w:tplc="6BF2BA1C">
      <w:numFmt w:val="bullet"/>
      <w:lvlText w:val="•"/>
      <w:lvlJc w:val="left"/>
      <w:pPr>
        <w:ind w:left="2678" w:hanging="360"/>
      </w:pPr>
      <w:rPr>
        <w:rFonts w:hint="default"/>
        <w:lang w:val="en-US" w:eastAsia="en-US" w:bidi="en-US"/>
      </w:rPr>
    </w:lvl>
    <w:lvl w:ilvl="4" w:tplc="5AFAB694">
      <w:numFmt w:val="bullet"/>
      <w:lvlText w:val="•"/>
      <w:lvlJc w:val="left"/>
      <w:pPr>
        <w:ind w:left="3171" w:hanging="360"/>
      </w:pPr>
      <w:rPr>
        <w:rFonts w:hint="default"/>
        <w:lang w:val="en-US" w:eastAsia="en-US" w:bidi="en-US"/>
      </w:rPr>
    </w:lvl>
    <w:lvl w:ilvl="5" w:tplc="BD026498">
      <w:numFmt w:val="bullet"/>
      <w:lvlText w:val="•"/>
      <w:lvlJc w:val="left"/>
      <w:pPr>
        <w:ind w:left="3664" w:hanging="360"/>
      </w:pPr>
      <w:rPr>
        <w:rFonts w:hint="default"/>
        <w:lang w:val="en-US" w:eastAsia="en-US" w:bidi="en-US"/>
      </w:rPr>
    </w:lvl>
    <w:lvl w:ilvl="6" w:tplc="8ECA5FF8">
      <w:numFmt w:val="bullet"/>
      <w:lvlText w:val="•"/>
      <w:lvlJc w:val="left"/>
      <w:pPr>
        <w:ind w:left="4157" w:hanging="360"/>
      </w:pPr>
      <w:rPr>
        <w:rFonts w:hint="default"/>
        <w:lang w:val="en-US" w:eastAsia="en-US" w:bidi="en-US"/>
      </w:rPr>
    </w:lvl>
    <w:lvl w:ilvl="7" w:tplc="1A22F28C">
      <w:numFmt w:val="bullet"/>
      <w:lvlText w:val="•"/>
      <w:lvlJc w:val="left"/>
      <w:pPr>
        <w:ind w:left="4650" w:hanging="360"/>
      </w:pPr>
      <w:rPr>
        <w:rFonts w:hint="default"/>
        <w:lang w:val="en-US" w:eastAsia="en-US" w:bidi="en-US"/>
      </w:rPr>
    </w:lvl>
    <w:lvl w:ilvl="8" w:tplc="6A803C42">
      <w:numFmt w:val="bullet"/>
      <w:lvlText w:val="•"/>
      <w:lvlJc w:val="left"/>
      <w:pPr>
        <w:ind w:left="5143" w:hanging="360"/>
      </w:pPr>
      <w:rPr>
        <w:rFonts w:hint="default"/>
        <w:lang w:val="en-US" w:eastAsia="en-US" w:bidi="en-US"/>
      </w:rPr>
    </w:lvl>
  </w:abstractNum>
  <w:abstractNum w:abstractNumId="6" w15:restartNumberingAfterBreak="0">
    <w:nsid w:val="465B469D"/>
    <w:multiLevelType w:val="hybridMultilevel"/>
    <w:tmpl w:val="57E420D8"/>
    <w:lvl w:ilvl="0" w:tplc="6346F60A">
      <w:start w:val="1"/>
      <w:numFmt w:val="decimal"/>
      <w:lvlText w:val="%1."/>
      <w:lvlJc w:val="left"/>
      <w:pPr>
        <w:ind w:left="820" w:hanging="360"/>
      </w:pPr>
      <w:rPr>
        <w:rFonts w:ascii="Arial" w:eastAsia="Arial" w:hAnsi="Arial" w:cs="Arial" w:hint="default"/>
        <w:spacing w:val="-3"/>
        <w:w w:val="99"/>
        <w:sz w:val="18"/>
        <w:szCs w:val="18"/>
        <w:lang w:val="en-US" w:eastAsia="en-US" w:bidi="en-US"/>
      </w:rPr>
    </w:lvl>
    <w:lvl w:ilvl="1" w:tplc="76A2B2A8">
      <w:start w:val="1"/>
      <w:numFmt w:val="lowerLetter"/>
      <w:lvlText w:val="%2."/>
      <w:lvlJc w:val="left"/>
      <w:pPr>
        <w:ind w:left="1540" w:hanging="360"/>
      </w:pPr>
      <w:rPr>
        <w:rFonts w:ascii="Arial" w:eastAsia="Arial" w:hAnsi="Arial" w:cs="Arial" w:hint="default"/>
        <w:spacing w:val="-2"/>
        <w:w w:val="99"/>
        <w:sz w:val="18"/>
        <w:szCs w:val="18"/>
        <w:lang w:val="en-US" w:eastAsia="en-US" w:bidi="en-US"/>
      </w:rPr>
    </w:lvl>
    <w:lvl w:ilvl="2" w:tplc="77D244A2">
      <w:numFmt w:val="bullet"/>
      <w:lvlText w:val="•"/>
      <w:lvlJc w:val="left"/>
      <w:pPr>
        <w:ind w:left="1304" w:hanging="360"/>
      </w:pPr>
      <w:rPr>
        <w:rFonts w:hint="default"/>
        <w:lang w:val="en-US" w:eastAsia="en-US" w:bidi="en-US"/>
      </w:rPr>
    </w:lvl>
    <w:lvl w:ilvl="3" w:tplc="7D268A66">
      <w:numFmt w:val="bullet"/>
      <w:lvlText w:val="•"/>
      <w:lvlJc w:val="left"/>
      <w:pPr>
        <w:ind w:left="1068" w:hanging="360"/>
      </w:pPr>
      <w:rPr>
        <w:rFonts w:hint="default"/>
        <w:lang w:val="en-US" w:eastAsia="en-US" w:bidi="en-US"/>
      </w:rPr>
    </w:lvl>
    <w:lvl w:ilvl="4" w:tplc="F2A2E7DC">
      <w:numFmt w:val="bullet"/>
      <w:lvlText w:val="•"/>
      <w:lvlJc w:val="left"/>
      <w:pPr>
        <w:ind w:left="832" w:hanging="360"/>
      </w:pPr>
      <w:rPr>
        <w:rFonts w:hint="default"/>
        <w:lang w:val="en-US" w:eastAsia="en-US" w:bidi="en-US"/>
      </w:rPr>
    </w:lvl>
    <w:lvl w:ilvl="5" w:tplc="86F04BE4">
      <w:numFmt w:val="bullet"/>
      <w:lvlText w:val="•"/>
      <w:lvlJc w:val="left"/>
      <w:pPr>
        <w:ind w:left="596" w:hanging="360"/>
      </w:pPr>
      <w:rPr>
        <w:rFonts w:hint="default"/>
        <w:lang w:val="en-US" w:eastAsia="en-US" w:bidi="en-US"/>
      </w:rPr>
    </w:lvl>
    <w:lvl w:ilvl="6" w:tplc="DD721794">
      <w:numFmt w:val="bullet"/>
      <w:lvlText w:val="•"/>
      <w:lvlJc w:val="left"/>
      <w:pPr>
        <w:ind w:left="360" w:hanging="360"/>
      </w:pPr>
      <w:rPr>
        <w:rFonts w:hint="default"/>
        <w:lang w:val="en-US" w:eastAsia="en-US" w:bidi="en-US"/>
      </w:rPr>
    </w:lvl>
    <w:lvl w:ilvl="7" w:tplc="0F9AE35C">
      <w:numFmt w:val="bullet"/>
      <w:lvlText w:val="•"/>
      <w:lvlJc w:val="left"/>
      <w:pPr>
        <w:ind w:left="124" w:hanging="360"/>
      </w:pPr>
      <w:rPr>
        <w:rFonts w:hint="default"/>
        <w:lang w:val="en-US" w:eastAsia="en-US" w:bidi="en-US"/>
      </w:rPr>
    </w:lvl>
    <w:lvl w:ilvl="8" w:tplc="01CAF154">
      <w:numFmt w:val="bullet"/>
      <w:lvlText w:val="•"/>
      <w:lvlJc w:val="left"/>
      <w:pPr>
        <w:ind w:left="-112" w:hanging="360"/>
      </w:pPr>
      <w:rPr>
        <w:rFonts w:hint="default"/>
        <w:lang w:val="en-US" w:eastAsia="en-US" w:bidi="en-US"/>
      </w:rPr>
    </w:lvl>
  </w:abstractNum>
  <w:abstractNum w:abstractNumId="7" w15:restartNumberingAfterBreak="0">
    <w:nsid w:val="4B3505E9"/>
    <w:multiLevelType w:val="hybridMultilevel"/>
    <w:tmpl w:val="767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108D4"/>
    <w:multiLevelType w:val="hybridMultilevel"/>
    <w:tmpl w:val="B3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770A"/>
    <w:multiLevelType w:val="hybridMultilevel"/>
    <w:tmpl w:val="1910F1C4"/>
    <w:lvl w:ilvl="0" w:tplc="751AD716">
      <w:start w:val="1"/>
      <w:numFmt w:val="decimal"/>
      <w:lvlText w:val="%1."/>
      <w:lvlJc w:val="left"/>
      <w:pPr>
        <w:ind w:left="820" w:hanging="361"/>
      </w:pPr>
      <w:rPr>
        <w:rFonts w:ascii="Arial" w:eastAsia="Arial" w:hAnsi="Arial" w:cs="Arial" w:hint="default"/>
        <w:spacing w:val="-3"/>
        <w:w w:val="99"/>
        <w:sz w:val="18"/>
        <w:szCs w:val="18"/>
        <w:lang w:val="en-US" w:eastAsia="en-US" w:bidi="en-US"/>
      </w:rPr>
    </w:lvl>
    <w:lvl w:ilvl="1" w:tplc="029A264C">
      <w:start w:val="1"/>
      <w:numFmt w:val="lowerLetter"/>
      <w:lvlText w:val="%2."/>
      <w:lvlJc w:val="left"/>
      <w:pPr>
        <w:ind w:left="1540" w:hanging="360"/>
      </w:pPr>
      <w:rPr>
        <w:rFonts w:ascii="Arial" w:eastAsia="Arial" w:hAnsi="Arial" w:cs="Arial" w:hint="default"/>
        <w:spacing w:val="-2"/>
        <w:w w:val="99"/>
        <w:sz w:val="18"/>
        <w:szCs w:val="18"/>
        <w:lang w:val="en-US" w:eastAsia="en-US" w:bidi="en-US"/>
      </w:rPr>
    </w:lvl>
    <w:lvl w:ilvl="2" w:tplc="9690ABCA">
      <w:numFmt w:val="bullet"/>
      <w:lvlText w:val="•"/>
      <w:lvlJc w:val="left"/>
      <w:pPr>
        <w:ind w:left="1939" w:hanging="360"/>
      </w:pPr>
      <w:rPr>
        <w:rFonts w:hint="default"/>
        <w:lang w:val="en-US" w:eastAsia="en-US" w:bidi="en-US"/>
      </w:rPr>
    </w:lvl>
    <w:lvl w:ilvl="3" w:tplc="D44614BE">
      <w:numFmt w:val="bullet"/>
      <w:lvlText w:val="•"/>
      <w:lvlJc w:val="left"/>
      <w:pPr>
        <w:ind w:left="2338" w:hanging="360"/>
      </w:pPr>
      <w:rPr>
        <w:rFonts w:hint="default"/>
        <w:lang w:val="en-US" w:eastAsia="en-US" w:bidi="en-US"/>
      </w:rPr>
    </w:lvl>
    <w:lvl w:ilvl="4" w:tplc="291A50FA">
      <w:numFmt w:val="bullet"/>
      <w:lvlText w:val="•"/>
      <w:lvlJc w:val="left"/>
      <w:pPr>
        <w:ind w:left="2737" w:hanging="360"/>
      </w:pPr>
      <w:rPr>
        <w:rFonts w:hint="default"/>
        <w:lang w:val="en-US" w:eastAsia="en-US" w:bidi="en-US"/>
      </w:rPr>
    </w:lvl>
    <w:lvl w:ilvl="5" w:tplc="0BB22C1A">
      <w:numFmt w:val="bullet"/>
      <w:lvlText w:val="•"/>
      <w:lvlJc w:val="left"/>
      <w:pPr>
        <w:ind w:left="3136" w:hanging="360"/>
      </w:pPr>
      <w:rPr>
        <w:rFonts w:hint="default"/>
        <w:lang w:val="en-US" w:eastAsia="en-US" w:bidi="en-US"/>
      </w:rPr>
    </w:lvl>
    <w:lvl w:ilvl="6" w:tplc="45F2C286">
      <w:numFmt w:val="bullet"/>
      <w:lvlText w:val="•"/>
      <w:lvlJc w:val="left"/>
      <w:pPr>
        <w:ind w:left="3535" w:hanging="360"/>
      </w:pPr>
      <w:rPr>
        <w:rFonts w:hint="default"/>
        <w:lang w:val="en-US" w:eastAsia="en-US" w:bidi="en-US"/>
      </w:rPr>
    </w:lvl>
    <w:lvl w:ilvl="7" w:tplc="28BC30CA">
      <w:numFmt w:val="bullet"/>
      <w:lvlText w:val="•"/>
      <w:lvlJc w:val="left"/>
      <w:pPr>
        <w:ind w:left="3934" w:hanging="360"/>
      </w:pPr>
      <w:rPr>
        <w:rFonts w:hint="default"/>
        <w:lang w:val="en-US" w:eastAsia="en-US" w:bidi="en-US"/>
      </w:rPr>
    </w:lvl>
    <w:lvl w:ilvl="8" w:tplc="39C007E0">
      <w:numFmt w:val="bullet"/>
      <w:lvlText w:val="•"/>
      <w:lvlJc w:val="left"/>
      <w:pPr>
        <w:ind w:left="4333" w:hanging="360"/>
      </w:pPr>
      <w:rPr>
        <w:rFonts w:hint="default"/>
        <w:lang w:val="en-US" w:eastAsia="en-US" w:bidi="en-US"/>
      </w:rPr>
    </w:lvl>
  </w:abstractNum>
  <w:abstractNum w:abstractNumId="10" w15:restartNumberingAfterBreak="0">
    <w:nsid w:val="5C7B286E"/>
    <w:multiLevelType w:val="hybridMultilevel"/>
    <w:tmpl w:val="DCA41C12"/>
    <w:lvl w:ilvl="0" w:tplc="5B8A2A56">
      <w:start w:val="1"/>
      <w:numFmt w:val="upperLetter"/>
      <w:lvlText w:val="%1."/>
      <w:lvlJc w:val="left"/>
      <w:pPr>
        <w:tabs>
          <w:tab w:val="num" w:pos="2880"/>
        </w:tabs>
        <w:ind w:left="2880" w:hanging="360"/>
      </w:pPr>
    </w:lvl>
    <w:lvl w:ilvl="1" w:tplc="BBB0C7D8">
      <w:start w:val="1"/>
      <w:numFmt w:val="decimal"/>
      <w:lvlText w:val="%2."/>
      <w:lvlJc w:val="left"/>
      <w:pPr>
        <w:tabs>
          <w:tab w:val="num" w:pos="2160"/>
        </w:tabs>
        <w:ind w:left="2160" w:hanging="720"/>
      </w:pPr>
    </w:lvl>
    <w:lvl w:ilvl="2" w:tplc="EB082E0A">
      <w:start w:val="1"/>
      <w:numFmt w:val="lowerLetter"/>
      <w:lvlText w:val="%3."/>
      <w:lvlJc w:val="left"/>
      <w:pPr>
        <w:tabs>
          <w:tab w:val="num" w:pos="2520"/>
        </w:tabs>
        <w:ind w:left="252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652C0C20"/>
    <w:multiLevelType w:val="hybridMultilevel"/>
    <w:tmpl w:val="94AA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602D0"/>
    <w:multiLevelType w:val="hybridMultilevel"/>
    <w:tmpl w:val="121AE3F6"/>
    <w:lvl w:ilvl="0" w:tplc="153C200A">
      <w:start w:val="1"/>
      <w:numFmt w:val="decimal"/>
      <w:lvlText w:val="%1."/>
      <w:lvlJc w:val="left"/>
      <w:pPr>
        <w:ind w:left="820" w:hanging="360"/>
      </w:pPr>
      <w:rPr>
        <w:rFonts w:ascii="Arial" w:eastAsia="Arial" w:hAnsi="Arial" w:cs="Arial" w:hint="default"/>
        <w:spacing w:val="-3"/>
        <w:w w:val="99"/>
        <w:sz w:val="18"/>
        <w:szCs w:val="18"/>
        <w:lang w:val="en-US" w:eastAsia="en-US" w:bidi="en-US"/>
      </w:rPr>
    </w:lvl>
    <w:lvl w:ilvl="1" w:tplc="80AEF17E">
      <w:numFmt w:val="bullet"/>
      <w:lvlText w:val="•"/>
      <w:lvlJc w:val="left"/>
      <w:pPr>
        <w:ind w:left="1258" w:hanging="360"/>
      </w:pPr>
      <w:rPr>
        <w:rFonts w:hint="default"/>
        <w:lang w:val="en-US" w:eastAsia="en-US" w:bidi="en-US"/>
      </w:rPr>
    </w:lvl>
    <w:lvl w:ilvl="2" w:tplc="F47A847A">
      <w:numFmt w:val="bullet"/>
      <w:lvlText w:val="•"/>
      <w:lvlJc w:val="left"/>
      <w:pPr>
        <w:ind w:left="1697" w:hanging="360"/>
      </w:pPr>
      <w:rPr>
        <w:rFonts w:hint="default"/>
        <w:lang w:val="en-US" w:eastAsia="en-US" w:bidi="en-US"/>
      </w:rPr>
    </w:lvl>
    <w:lvl w:ilvl="3" w:tplc="C802AED2">
      <w:numFmt w:val="bullet"/>
      <w:lvlText w:val="•"/>
      <w:lvlJc w:val="left"/>
      <w:pPr>
        <w:ind w:left="2135" w:hanging="360"/>
      </w:pPr>
      <w:rPr>
        <w:rFonts w:hint="default"/>
        <w:lang w:val="en-US" w:eastAsia="en-US" w:bidi="en-US"/>
      </w:rPr>
    </w:lvl>
    <w:lvl w:ilvl="4" w:tplc="26BEA7A6">
      <w:numFmt w:val="bullet"/>
      <w:lvlText w:val="•"/>
      <w:lvlJc w:val="left"/>
      <w:pPr>
        <w:ind w:left="2574" w:hanging="360"/>
      </w:pPr>
      <w:rPr>
        <w:rFonts w:hint="default"/>
        <w:lang w:val="en-US" w:eastAsia="en-US" w:bidi="en-US"/>
      </w:rPr>
    </w:lvl>
    <w:lvl w:ilvl="5" w:tplc="10468CD2">
      <w:numFmt w:val="bullet"/>
      <w:lvlText w:val="•"/>
      <w:lvlJc w:val="left"/>
      <w:pPr>
        <w:ind w:left="3012" w:hanging="360"/>
      </w:pPr>
      <w:rPr>
        <w:rFonts w:hint="default"/>
        <w:lang w:val="en-US" w:eastAsia="en-US" w:bidi="en-US"/>
      </w:rPr>
    </w:lvl>
    <w:lvl w:ilvl="6" w:tplc="FC027FDE">
      <w:numFmt w:val="bullet"/>
      <w:lvlText w:val="•"/>
      <w:lvlJc w:val="left"/>
      <w:pPr>
        <w:ind w:left="3451" w:hanging="360"/>
      </w:pPr>
      <w:rPr>
        <w:rFonts w:hint="default"/>
        <w:lang w:val="en-US" w:eastAsia="en-US" w:bidi="en-US"/>
      </w:rPr>
    </w:lvl>
    <w:lvl w:ilvl="7" w:tplc="D12640B8">
      <w:numFmt w:val="bullet"/>
      <w:lvlText w:val="•"/>
      <w:lvlJc w:val="left"/>
      <w:pPr>
        <w:ind w:left="3889" w:hanging="360"/>
      </w:pPr>
      <w:rPr>
        <w:rFonts w:hint="default"/>
        <w:lang w:val="en-US" w:eastAsia="en-US" w:bidi="en-US"/>
      </w:rPr>
    </w:lvl>
    <w:lvl w:ilvl="8" w:tplc="24E6DE50">
      <w:numFmt w:val="bullet"/>
      <w:lvlText w:val="•"/>
      <w:lvlJc w:val="left"/>
      <w:pPr>
        <w:ind w:left="4328" w:hanging="360"/>
      </w:pPr>
      <w:rPr>
        <w:rFonts w:hint="default"/>
        <w:lang w:val="en-US" w:eastAsia="en-US" w:bidi="en-US"/>
      </w:rPr>
    </w:lvl>
  </w:abstractNum>
  <w:abstractNum w:abstractNumId="13" w15:restartNumberingAfterBreak="0">
    <w:nsid w:val="74692730"/>
    <w:multiLevelType w:val="hybridMultilevel"/>
    <w:tmpl w:val="311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05C5A"/>
    <w:multiLevelType w:val="hybridMultilevel"/>
    <w:tmpl w:val="552A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2"/>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
  </w:num>
  <w:num w:numId="10">
    <w:abstractNumId w:val="14"/>
  </w:num>
  <w:num w:numId="11">
    <w:abstractNumId w:val="1"/>
  </w:num>
  <w:num w:numId="12">
    <w:abstractNumId w:val="13"/>
  </w:num>
  <w:num w:numId="13">
    <w:abstractNumId w:val="11"/>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67"/>
    <w:rsid w:val="000263D8"/>
    <w:rsid w:val="000A000B"/>
    <w:rsid w:val="000A2B1D"/>
    <w:rsid w:val="000D77AC"/>
    <w:rsid w:val="000F4B5A"/>
    <w:rsid w:val="00105FAD"/>
    <w:rsid w:val="00133FE4"/>
    <w:rsid w:val="00151DB6"/>
    <w:rsid w:val="001C48C0"/>
    <w:rsid w:val="001E614A"/>
    <w:rsid w:val="00244DF1"/>
    <w:rsid w:val="00247715"/>
    <w:rsid w:val="0026418F"/>
    <w:rsid w:val="002911CE"/>
    <w:rsid w:val="00293C70"/>
    <w:rsid w:val="00326415"/>
    <w:rsid w:val="00335461"/>
    <w:rsid w:val="003E6C09"/>
    <w:rsid w:val="004233E2"/>
    <w:rsid w:val="00435B5A"/>
    <w:rsid w:val="0044589E"/>
    <w:rsid w:val="00446638"/>
    <w:rsid w:val="00494686"/>
    <w:rsid w:val="004D1CE5"/>
    <w:rsid w:val="004F222B"/>
    <w:rsid w:val="00502063"/>
    <w:rsid w:val="0053476A"/>
    <w:rsid w:val="00547557"/>
    <w:rsid w:val="005516DA"/>
    <w:rsid w:val="00561595"/>
    <w:rsid w:val="00581860"/>
    <w:rsid w:val="006830CB"/>
    <w:rsid w:val="00717120"/>
    <w:rsid w:val="0072098F"/>
    <w:rsid w:val="0074140D"/>
    <w:rsid w:val="00756531"/>
    <w:rsid w:val="00766A2A"/>
    <w:rsid w:val="007C123C"/>
    <w:rsid w:val="007C15FC"/>
    <w:rsid w:val="007C4205"/>
    <w:rsid w:val="008003A3"/>
    <w:rsid w:val="00812FCB"/>
    <w:rsid w:val="008201D2"/>
    <w:rsid w:val="00870F1C"/>
    <w:rsid w:val="008A09E2"/>
    <w:rsid w:val="008D4A18"/>
    <w:rsid w:val="00900830"/>
    <w:rsid w:val="00923446"/>
    <w:rsid w:val="00983203"/>
    <w:rsid w:val="00986308"/>
    <w:rsid w:val="009A6DAA"/>
    <w:rsid w:val="009C6970"/>
    <w:rsid w:val="009D28C5"/>
    <w:rsid w:val="009F456D"/>
    <w:rsid w:val="00A130C2"/>
    <w:rsid w:val="00A22A73"/>
    <w:rsid w:val="00A4361F"/>
    <w:rsid w:val="00A7309D"/>
    <w:rsid w:val="00A730CC"/>
    <w:rsid w:val="00AB4BF2"/>
    <w:rsid w:val="00AF366B"/>
    <w:rsid w:val="00AF770A"/>
    <w:rsid w:val="00B12E11"/>
    <w:rsid w:val="00B17CEA"/>
    <w:rsid w:val="00B463DD"/>
    <w:rsid w:val="00B5110E"/>
    <w:rsid w:val="00B7625E"/>
    <w:rsid w:val="00B917C3"/>
    <w:rsid w:val="00BF3A86"/>
    <w:rsid w:val="00C01AA3"/>
    <w:rsid w:val="00C25ED6"/>
    <w:rsid w:val="00CA7E53"/>
    <w:rsid w:val="00CC4567"/>
    <w:rsid w:val="00CD0E79"/>
    <w:rsid w:val="00D47039"/>
    <w:rsid w:val="00D54F5D"/>
    <w:rsid w:val="00DE6B55"/>
    <w:rsid w:val="00E12CB5"/>
    <w:rsid w:val="00E246EC"/>
    <w:rsid w:val="00E502DE"/>
    <w:rsid w:val="00E50CC6"/>
    <w:rsid w:val="00E86AA7"/>
    <w:rsid w:val="00EE0676"/>
    <w:rsid w:val="00EE1647"/>
    <w:rsid w:val="00EE23F8"/>
    <w:rsid w:val="00EE2AC9"/>
    <w:rsid w:val="00EE351F"/>
    <w:rsid w:val="00F030EB"/>
    <w:rsid w:val="00F0563F"/>
    <w:rsid w:val="00F35A89"/>
    <w:rsid w:val="00FB7248"/>
    <w:rsid w:val="00FD1E00"/>
    <w:rsid w:val="00FE01EC"/>
    <w:rsid w:val="00FE301B"/>
    <w:rsid w:val="00FE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FB8"/>
  <w15:docId w15:val="{7581EC1D-8DE8-43A0-9C58-BBFB3E48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
      <w:ind w:left="471"/>
      <w:outlineLvl w:val="0"/>
    </w:pPr>
    <w:rPr>
      <w:rFonts w:ascii="Calibri" w:eastAsia="Calibri" w:hAnsi="Calibri" w:cs="Calibri"/>
      <w:sz w:val="40"/>
      <w:szCs w:val="40"/>
      <w:u w:val="single" w:color="000000"/>
    </w:rPr>
  </w:style>
  <w:style w:type="paragraph" w:styleId="Heading2">
    <w:name w:val="heading 2"/>
    <w:basedOn w:val="Normal"/>
    <w:uiPriority w:val="9"/>
    <w:unhideWhenUsed/>
    <w:qFormat/>
    <w:pPr>
      <w:ind w:left="471" w:hanging="360"/>
      <w:outlineLvl w:val="1"/>
    </w:pPr>
    <w:rPr>
      <w:rFonts w:ascii="Calibri" w:eastAsia="Calibri" w:hAnsi="Calibri" w:cs="Calibri"/>
      <w:sz w:val="24"/>
      <w:szCs w:val="24"/>
    </w:rPr>
  </w:style>
  <w:style w:type="paragraph" w:styleId="Heading3">
    <w:name w:val="heading 3"/>
    <w:basedOn w:val="Normal"/>
    <w:next w:val="Normal"/>
    <w:link w:val="Heading3Char"/>
    <w:uiPriority w:val="9"/>
    <w:semiHidden/>
    <w:unhideWhenUsed/>
    <w:qFormat/>
    <w:rsid w:val="007209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72098F"/>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683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6477">
      <w:bodyDiv w:val="1"/>
      <w:marLeft w:val="0"/>
      <w:marRight w:val="0"/>
      <w:marTop w:val="0"/>
      <w:marBottom w:val="0"/>
      <w:divBdr>
        <w:top w:val="none" w:sz="0" w:space="0" w:color="auto"/>
        <w:left w:val="none" w:sz="0" w:space="0" w:color="auto"/>
        <w:bottom w:val="none" w:sz="0" w:space="0" w:color="auto"/>
        <w:right w:val="none" w:sz="0" w:space="0" w:color="auto"/>
      </w:divBdr>
      <w:divsChild>
        <w:div w:id="1740441985">
          <w:marLeft w:val="0"/>
          <w:marRight w:val="0"/>
          <w:marTop w:val="0"/>
          <w:marBottom w:val="0"/>
          <w:divBdr>
            <w:top w:val="none" w:sz="0" w:space="0" w:color="auto"/>
            <w:left w:val="none" w:sz="0" w:space="0" w:color="auto"/>
            <w:bottom w:val="none" w:sz="0" w:space="0" w:color="auto"/>
            <w:right w:val="none" w:sz="0" w:space="0" w:color="auto"/>
          </w:divBdr>
          <w:divsChild>
            <w:div w:id="1103302293">
              <w:marLeft w:val="-225"/>
              <w:marRight w:val="-225"/>
              <w:marTop w:val="0"/>
              <w:marBottom w:val="0"/>
              <w:divBdr>
                <w:top w:val="none" w:sz="0" w:space="0" w:color="auto"/>
                <w:left w:val="none" w:sz="0" w:space="0" w:color="auto"/>
                <w:bottom w:val="none" w:sz="0" w:space="0" w:color="auto"/>
                <w:right w:val="none" w:sz="0" w:space="0" w:color="auto"/>
              </w:divBdr>
              <w:divsChild>
                <w:div w:id="5615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518">
          <w:marLeft w:val="0"/>
          <w:marRight w:val="0"/>
          <w:marTop w:val="0"/>
          <w:marBottom w:val="0"/>
          <w:divBdr>
            <w:top w:val="none" w:sz="0" w:space="0" w:color="auto"/>
            <w:left w:val="none" w:sz="0" w:space="0" w:color="auto"/>
            <w:bottom w:val="none" w:sz="0" w:space="0" w:color="auto"/>
            <w:right w:val="none" w:sz="0" w:space="0" w:color="auto"/>
          </w:divBdr>
          <w:divsChild>
            <w:div w:id="1211184860">
              <w:marLeft w:val="-225"/>
              <w:marRight w:val="-225"/>
              <w:marTop w:val="360"/>
              <w:marBottom w:val="0"/>
              <w:divBdr>
                <w:top w:val="none" w:sz="0" w:space="0" w:color="auto"/>
                <w:left w:val="none" w:sz="0" w:space="0" w:color="auto"/>
                <w:bottom w:val="none" w:sz="0" w:space="0" w:color="auto"/>
                <w:right w:val="none" w:sz="0" w:space="0" w:color="auto"/>
              </w:divBdr>
              <w:divsChild>
                <w:div w:id="780421861">
                  <w:marLeft w:val="0"/>
                  <w:marRight w:val="0"/>
                  <w:marTop w:val="0"/>
                  <w:marBottom w:val="0"/>
                  <w:divBdr>
                    <w:top w:val="none" w:sz="0" w:space="0" w:color="auto"/>
                    <w:left w:val="none" w:sz="0" w:space="0" w:color="auto"/>
                    <w:bottom w:val="none" w:sz="0" w:space="0" w:color="auto"/>
                    <w:right w:val="none" w:sz="0" w:space="0" w:color="auto"/>
                  </w:divBdr>
                  <w:divsChild>
                    <w:div w:id="884097627">
                      <w:marLeft w:val="0"/>
                      <w:marRight w:val="0"/>
                      <w:marTop w:val="0"/>
                      <w:marBottom w:val="0"/>
                      <w:divBdr>
                        <w:top w:val="none" w:sz="0" w:space="0" w:color="auto"/>
                        <w:left w:val="none" w:sz="0" w:space="0" w:color="auto"/>
                        <w:bottom w:val="none" w:sz="0" w:space="0" w:color="auto"/>
                        <w:right w:val="none" w:sz="0" w:space="0" w:color="auto"/>
                      </w:divBdr>
                    </w:div>
                  </w:divsChild>
                </w:div>
                <w:div w:id="611672303">
                  <w:marLeft w:val="0"/>
                  <w:marRight w:val="0"/>
                  <w:marTop w:val="0"/>
                  <w:marBottom w:val="0"/>
                  <w:divBdr>
                    <w:top w:val="none" w:sz="0" w:space="0" w:color="auto"/>
                    <w:left w:val="none" w:sz="0" w:space="0" w:color="auto"/>
                    <w:bottom w:val="none" w:sz="0" w:space="0" w:color="auto"/>
                    <w:right w:val="none" w:sz="0" w:space="0" w:color="auto"/>
                  </w:divBdr>
                  <w:divsChild>
                    <w:div w:id="10956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353149">
      <w:bodyDiv w:val="1"/>
      <w:marLeft w:val="0"/>
      <w:marRight w:val="0"/>
      <w:marTop w:val="0"/>
      <w:marBottom w:val="0"/>
      <w:divBdr>
        <w:top w:val="none" w:sz="0" w:space="0" w:color="auto"/>
        <w:left w:val="none" w:sz="0" w:space="0" w:color="auto"/>
        <w:bottom w:val="none" w:sz="0" w:space="0" w:color="auto"/>
        <w:right w:val="none" w:sz="0" w:space="0" w:color="auto"/>
      </w:divBdr>
      <w:divsChild>
        <w:div w:id="163473272">
          <w:marLeft w:val="0"/>
          <w:marRight w:val="0"/>
          <w:marTop w:val="0"/>
          <w:marBottom w:val="0"/>
          <w:divBdr>
            <w:top w:val="none" w:sz="0" w:space="0" w:color="auto"/>
            <w:left w:val="none" w:sz="0" w:space="0" w:color="auto"/>
            <w:bottom w:val="none" w:sz="0" w:space="0" w:color="auto"/>
            <w:right w:val="none" w:sz="0" w:space="0" w:color="auto"/>
          </w:divBdr>
          <w:divsChild>
            <w:div w:id="1186552712">
              <w:marLeft w:val="0"/>
              <w:marRight w:val="0"/>
              <w:marTop w:val="0"/>
              <w:marBottom w:val="0"/>
              <w:divBdr>
                <w:top w:val="none" w:sz="0" w:space="0" w:color="auto"/>
                <w:left w:val="none" w:sz="0" w:space="0" w:color="auto"/>
                <w:bottom w:val="none" w:sz="0" w:space="0" w:color="auto"/>
                <w:right w:val="none" w:sz="0" w:space="0" w:color="auto"/>
              </w:divBdr>
              <w:divsChild>
                <w:div w:id="8051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8907">
      <w:bodyDiv w:val="1"/>
      <w:marLeft w:val="0"/>
      <w:marRight w:val="0"/>
      <w:marTop w:val="0"/>
      <w:marBottom w:val="0"/>
      <w:divBdr>
        <w:top w:val="none" w:sz="0" w:space="0" w:color="auto"/>
        <w:left w:val="none" w:sz="0" w:space="0" w:color="auto"/>
        <w:bottom w:val="none" w:sz="0" w:space="0" w:color="auto"/>
        <w:right w:val="none" w:sz="0" w:space="0" w:color="auto"/>
      </w:divBdr>
      <w:divsChild>
        <w:div w:id="312217265">
          <w:marLeft w:val="0"/>
          <w:marRight w:val="0"/>
          <w:marTop w:val="0"/>
          <w:marBottom w:val="0"/>
          <w:divBdr>
            <w:top w:val="none" w:sz="0" w:space="0" w:color="auto"/>
            <w:left w:val="none" w:sz="0" w:space="0" w:color="auto"/>
            <w:bottom w:val="none" w:sz="0" w:space="0" w:color="auto"/>
            <w:right w:val="none" w:sz="0" w:space="0" w:color="auto"/>
          </w:divBdr>
          <w:divsChild>
            <w:div w:id="913272750">
              <w:marLeft w:val="0"/>
              <w:marRight w:val="0"/>
              <w:marTop w:val="0"/>
              <w:marBottom w:val="0"/>
              <w:divBdr>
                <w:top w:val="none" w:sz="0" w:space="0" w:color="auto"/>
                <w:left w:val="none" w:sz="0" w:space="0" w:color="auto"/>
                <w:bottom w:val="none" w:sz="0" w:space="0" w:color="auto"/>
                <w:right w:val="none" w:sz="0" w:space="0" w:color="auto"/>
              </w:divBdr>
              <w:divsChild>
                <w:div w:id="19960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5034">
      <w:bodyDiv w:val="1"/>
      <w:marLeft w:val="0"/>
      <w:marRight w:val="0"/>
      <w:marTop w:val="0"/>
      <w:marBottom w:val="0"/>
      <w:divBdr>
        <w:top w:val="none" w:sz="0" w:space="0" w:color="auto"/>
        <w:left w:val="none" w:sz="0" w:space="0" w:color="auto"/>
        <w:bottom w:val="none" w:sz="0" w:space="0" w:color="auto"/>
        <w:right w:val="none" w:sz="0" w:space="0" w:color="auto"/>
      </w:divBdr>
    </w:div>
    <w:div w:id="903685440">
      <w:bodyDiv w:val="1"/>
      <w:marLeft w:val="0"/>
      <w:marRight w:val="0"/>
      <w:marTop w:val="0"/>
      <w:marBottom w:val="0"/>
      <w:divBdr>
        <w:top w:val="none" w:sz="0" w:space="0" w:color="auto"/>
        <w:left w:val="none" w:sz="0" w:space="0" w:color="auto"/>
        <w:bottom w:val="none" w:sz="0" w:space="0" w:color="auto"/>
        <w:right w:val="none" w:sz="0" w:space="0" w:color="auto"/>
      </w:divBdr>
    </w:div>
    <w:div w:id="1437018872">
      <w:bodyDiv w:val="1"/>
      <w:marLeft w:val="0"/>
      <w:marRight w:val="0"/>
      <w:marTop w:val="0"/>
      <w:marBottom w:val="0"/>
      <w:divBdr>
        <w:top w:val="none" w:sz="0" w:space="0" w:color="auto"/>
        <w:left w:val="none" w:sz="0" w:space="0" w:color="auto"/>
        <w:bottom w:val="none" w:sz="0" w:space="0" w:color="auto"/>
        <w:right w:val="none" w:sz="0" w:space="0" w:color="auto"/>
      </w:divBdr>
      <w:divsChild>
        <w:div w:id="274944027">
          <w:marLeft w:val="0"/>
          <w:marRight w:val="0"/>
          <w:marTop w:val="0"/>
          <w:marBottom w:val="0"/>
          <w:divBdr>
            <w:top w:val="none" w:sz="0" w:space="0" w:color="auto"/>
            <w:left w:val="none" w:sz="0" w:space="0" w:color="auto"/>
            <w:bottom w:val="none" w:sz="0" w:space="0" w:color="auto"/>
            <w:right w:val="none" w:sz="0" w:space="0" w:color="auto"/>
          </w:divBdr>
          <w:divsChild>
            <w:div w:id="99034562">
              <w:marLeft w:val="-225"/>
              <w:marRight w:val="-225"/>
              <w:marTop w:val="0"/>
              <w:marBottom w:val="0"/>
              <w:divBdr>
                <w:top w:val="none" w:sz="0" w:space="0" w:color="auto"/>
                <w:left w:val="none" w:sz="0" w:space="0" w:color="auto"/>
                <w:bottom w:val="none" w:sz="0" w:space="0" w:color="auto"/>
                <w:right w:val="none" w:sz="0" w:space="0" w:color="auto"/>
              </w:divBdr>
              <w:divsChild>
                <w:div w:id="21185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358">
          <w:marLeft w:val="0"/>
          <w:marRight w:val="0"/>
          <w:marTop w:val="0"/>
          <w:marBottom w:val="0"/>
          <w:divBdr>
            <w:top w:val="none" w:sz="0" w:space="0" w:color="auto"/>
            <w:left w:val="none" w:sz="0" w:space="0" w:color="auto"/>
            <w:bottom w:val="none" w:sz="0" w:space="0" w:color="auto"/>
            <w:right w:val="none" w:sz="0" w:space="0" w:color="auto"/>
          </w:divBdr>
          <w:divsChild>
            <w:div w:id="228076400">
              <w:marLeft w:val="-225"/>
              <w:marRight w:val="-225"/>
              <w:marTop w:val="360"/>
              <w:marBottom w:val="0"/>
              <w:divBdr>
                <w:top w:val="none" w:sz="0" w:space="0" w:color="auto"/>
                <w:left w:val="none" w:sz="0" w:space="0" w:color="auto"/>
                <w:bottom w:val="none" w:sz="0" w:space="0" w:color="auto"/>
                <w:right w:val="none" w:sz="0" w:space="0" w:color="auto"/>
              </w:divBdr>
              <w:divsChild>
                <w:div w:id="430127290">
                  <w:marLeft w:val="0"/>
                  <w:marRight w:val="0"/>
                  <w:marTop w:val="0"/>
                  <w:marBottom w:val="0"/>
                  <w:divBdr>
                    <w:top w:val="none" w:sz="0" w:space="0" w:color="auto"/>
                    <w:left w:val="none" w:sz="0" w:space="0" w:color="auto"/>
                    <w:bottom w:val="none" w:sz="0" w:space="0" w:color="auto"/>
                    <w:right w:val="none" w:sz="0" w:space="0" w:color="auto"/>
                  </w:divBdr>
                  <w:divsChild>
                    <w:div w:id="944189424">
                      <w:marLeft w:val="0"/>
                      <w:marRight w:val="0"/>
                      <w:marTop w:val="0"/>
                      <w:marBottom w:val="0"/>
                      <w:divBdr>
                        <w:top w:val="none" w:sz="0" w:space="0" w:color="auto"/>
                        <w:left w:val="none" w:sz="0" w:space="0" w:color="auto"/>
                        <w:bottom w:val="none" w:sz="0" w:space="0" w:color="auto"/>
                        <w:right w:val="none" w:sz="0" w:space="0" w:color="auto"/>
                      </w:divBdr>
                    </w:div>
                  </w:divsChild>
                </w:div>
                <w:div w:id="1987393707">
                  <w:marLeft w:val="0"/>
                  <w:marRight w:val="0"/>
                  <w:marTop w:val="0"/>
                  <w:marBottom w:val="0"/>
                  <w:divBdr>
                    <w:top w:val="none" w:sz="0" w:space="0" w:color="auto"/>
                    <w:left w:val="none" w:sz="0" w:space="0" w:color="auto"/>
                    <w:bottom w:val="none" w:sz="0" w:space="0" w:color="auto"/>
                    <w:right w:val="none" w:sz="0" w:space="0" w:color="auto"/>
                  </w:divBdr>
                  <w:divsChild>
                    <w:div w:id="14398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8867">
      <w:bodyDiv w:val="1"/>
      <w:marLeft w:val="0"/>
      <w:marRight w:val="0"/>
      <w:marTop w:val="0"/>
      <w:marBottom w:val="0"/>
      <w:divBdr>
        <w:top w:val="none" w:sz="0" w:space="0" w:color="auto"/>
        <w:left w:val="none" w:sz="0" w:space="0" w:color="auto"/>
        <w:bottom w:val="none" w:sz="0" w:space="0" w:color="auto"/>
        <w:right w:val="none" w:sz="0" w:space="0" w:color="auto"/>
      </w:divBdr>
    </w:div>
    <w:div w:id="1818105473">
      <w:bodyDiv w:val="1"/>
      <w:marLeft w:val="0"/>
      <w:marRight w:val="0"/>
      <w:marTop w:val="0"/>
      <w:marBottom w:val="0"/>
      <w:divBdr>
        <w:top w:val="none" w:sz="0" w:space="0" w:color="auto"/>
        <w:left w:val="none" w:sz="0" w:space="0" w:color="auto"/>
        <w:bottom w:val="none" w:sz="0" w:space="0" w:color="auto"/>
        <w:right w:val="none" w:sz="0" w:space="0" w:color="auto"/>
      </w:divBdr>
      <w:divsChild>
        <w:div w:id="961302199">
          <w:marLeft w:val="0"/>
          <w:marRight w:val="0"/>
          <w:marTop w:val="0"/>
          <w:marBottom w:val="0"/>
          <w:divBdr>
            <w:top w:val="none" w:sz="0" w:space="0" w:color="auto"/>
            <w:left w:val="none" w:sz="0" w:space="0" w:color="auto"/>
            <w:bottom w:val="none" w:sz="0" w:space="0" w:color="auto"/>
            <w:right w:val="none" w:sz="0" w:space="0" w:color="auto"/>
          </w:divBdr>
          <w:divsChild>
            <w:div w:id="466751340">
              <w:marLeft w:val="0"/>
              <w:marRight w:val="0"/>
              <w:marTop w:val="0"/>
              <w:marBottom w:val="0"/>
              <w:divBdr>
                <w:top w:val="none" w:sz="0" w:space="0" w:color="auto"/>
                <w:left w:val="none" w:sz="0" w:space="0" w:color="auto"/>
                <w:bottom w:val="none" w:sz="0" w:space="0" w:color="auto"/>
                <w:right w:val="none" w:sz="0" w:space="0" w:color="auto"/>
              </w:divBdr>
              <w:divsChild>
                <w:div w:id="20859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8848">
      <w:bodyDiv w:val="1"/>
      <w:marLeft w:val="0"/>
      <w:marRight w:val="0"/>
      <w:marTop w:val="0"/>
      <w:marBottom w:val="0"/>
      <w:divBdr>
        <w:top w:val="none" w:sz="0" w:space="0" w:color="auto"/>
        <w:left w:val="none" w:sz="0" w:space="0" w:color="auto"/>
        <w:bottom w:val="none" w:sz="0" w:space="0" w:color="auto"/>
        <w:right w:val="none" w:sz="0" w:space="0" w:color="auto"/>
      </w:divBdr>
    </w:div>
    <w:div w:id="1998608432">
      <w:bodyDiv w:val="1"/>
      <w:marLeft w:val="0"/>
      <w:marRight w:val="0"/>
      <w:marTop w:val="0"/>
      <w:marBottom w:val="0"/>
      <w:divBdr>
        <w:top w:val="none" w:sz="0" w:space="0" w:color="auto"/>
        <w:left w:val="none" w:sz="0" w:space="0" w:color="auto"/>
        <w:bottom w:val="none" w:sz="0" w:space="0" w:color="auto"/>
        <w:right w:val="none" w:sz="0" w:space="0" w:color="auto"/>
      </w:divBdr>
    </w:div>
    <w:div w:id="2063168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s://en.wikipedia.org/wiki/Polym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539C-AF70-4ADF-BB74-D7332FAF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 Nelson</dc:creator>
  <cp:lastModifiedBy>Patrick  Galvan</cp:lastModifiedBy>
  <cp:revision>14</cp:revision>
  <cp:lastPrinted>2020-04-14T15:19:00Z</cp:lastPrinted>
  <dcterms:created xsi:type="dcterms:W3CDTF">2021-08-20T19:22:00Z</dcterms:created>
  <dcterms:modified xsi:type="dcterms:W3CDTF">2021-08-20T20:27:00Z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Word 2016</vt:lpwstr>
  </property>
  <property fmtid="{D5CDD505-2E9C-101B-9397-08002B2CF9AE}" pid="4" name="LastSaved">
    <vt:filetime>2020-03-26T00:00:00Z</vt:filetime>
  </property>
</Properties>
</file>